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720" w:lineRule="atLeast"/>
        <w:jc w:val="center"/>
        <w:rPr>
          <w:rFonts w:hint="default" w:ascii="微软雅黑" w:hAnsi="微软雅黑" w:eastAsia="微软雅黑" w:cs="微软雅黑"/>
          <w:b w:val="0"/>
          <w:color w:val="333333"/>
          <w:sz w:val="31"/>
          <w:szCs w:val="31"/>
        </w:rPr>
      </w:pPr>
      <w:r>
        <w:rPr>
          <w:rFonts w:hint="eastAsia" w:ascii="微软雅黑" w:hAnsi="微软雅黑" w:eastAsia="微软雅黑" w:cs="微软雅黑"/>
          <w:b w:val="0"/>
          <w:color w:val="333333"/>
          <w:sz w:val="31"/>
          <w:szCs w:val="31"/>
          <w:shd w:val="clear" w:color="auto" w:fill="FFFFFF"/>
          <w:lang w:eastAsia="zh-CN"/>
        </w:rPr>
        <w:t>解读《</w:t>
      </w:r>
      <w:r>
        <w:rPr>
          <w:rFonts w:ascii="微软雅黑" w:hAnsi="微软雅黑" w:eastAsia="微软雅黑" w:cs="微软雅黑"/>
          <w:b w:val="0"/>
          <w:color w:val="333333"/>
          <w:sz w:val="31"/>
          <w:szCs w:val="31"/>
          <w:shd w:val="clear" w:color="auto" w:fill="FFFFFF"/>
        </w:rPr>
        <w:t>安丘市投资合作促进中心2019年政府信息公开工作年度报告</w:t>
      </w:r>
      <w:r>
        <w:rPr>
          <w:rFonts w:hint="eastAsia" w:ascii="微软雅黑" w:hAnsi="微软雅黑" w:eastAsia="微软雅黑" w:cs="微软雅黑"/>
          <w:b w:val="0"/>
          <w:color w:val="333333"/>
          <w:sz w:val="31"/>
          <w:szCs w:val="31"/>
          <w:shd w:val="clear" w:color="auto" w:fill="FFFFFF"/>
          <w:lang w:eastAsia="zh-CN"/>
        </w:rPr>
        <w:t>》</w:t>
      </w:r>
    </w:p>
    <w:p>
      <w:pPr>
        <w:widowControl/>
        <w:wordWrap w:val="0"/>
        <w:spacing w:line="460" w:lineRule="atLeast"/>
        <w:ind w:firstLine="480"/>
        <w:jc w:val="left"/>
        <w:rPr>
          <w:rFonts w:ascii="宋体" w:hAnsi="宋体" w:eastAsia="宋体" w:cs="宋体"/>
          <w:color w:val="333333"/>
          <w:kern w:val="0"/>
          <w:sz w:val="24"/>
          <w:shd w:val="clear" w:color="auto" w:fill="FFFFFF"/>
        </w:rPr>
      </w:pPr>
    </w:p>
    <w:p>
      <w:pPr>
        <w:widowControl/>
        <w:wordWrap w:val="0"/>
        <w:spacing w:line="460" w:lineRule="atLeast"/>
        <w:ind w:firstLine="480"/>
        <w:jc w:val="left"/>
        <w:rPr>
          <w:rFonts w:hint="eastAsia" w:ascii="微软雅黑" w:hAnsi="微软雅黑" w:eastAsia="宋体" w:cs="微软雅黑"/>
          <w:color w:val="333333"/>
          <w:sz w:val="19"/>
          <w:szCs w:val="19"/>
          <w:lang w:eastAsia="zh-CN"/>
        </w:rPr>
      </w:pPr>
      <w:r>
        <w:rPr>
          <w:rFonts w:hint="eastAsia" w:ascii="宋体" w:hAnsi="宋体" w:eastAsia="宋体" w:cs="宋体"/>
          <w:color w:val="333333"/>
          <w:kern w:val="0"/>
          <w:sz w:val="24"/>
          <w:shd w:val="clear" w:color="auto" w:fill="FFFFFF"/>
        </w:rPr>
        <w:t>一、</w:t>
      </w:r>
      <w:r>
        <w:rPr>
          <w:rFonts w:hint="eastAsia" w:ascii="宋体" w:hAnsi="宋体" w:eastAsia="宋体" w:cs="宋体"/>
          <w:color w:val="333333"/>
          <w:kern w:val="0"/>
          <w:sz w:val="24"/>
          <w:shd w:val="clear" w:color="auto" w:fill="FFFFFF"/>
          <w:lang w:eastAsia="zh-CN"/>
        </w:rPr>
        <w:t>起草背景</w:t>
      </w:r>
    </w:p>
    <w:p>
      <w:pPr>
        <w:pStyle w:val="3"/>
        <w:widowControl/>
        <w:shd w:val="clear" w:color="auto" w:fill="FFFFFF"/>
        <w:spacing w:beforeAutospacing="0" w:afterAutospacing="0" w:line="384" w:lineRule="atLeast"/>
        <w:ind w:firstLine="480" w:firstLineChars="20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根据《中华人民共和国政府信息公开条例》</w:t>
      </w:r>
      <w:r>
        <w:rPr>
          <w:rFonts w:hint="eastAsia" w:ascii="宋体" w:hAnsi="宋体" w:eastAsia="宋体" w:cs="宋体"/>
          <w:color w:val="333333"/>
          <w:shd w:val="clear" w:color="auto" w:fill="FFFFFF"/>
          <w:lang w:eastAsia="zh-CN"/>
        </w:rPr>
        <w:t>等法律法规</w:t>
      </w:r>
      <w:r>
        <w:rPr>
          <w:rFonts w:hint="eastAsia" w:ascii="宋体" w:hAnsi="宋体" w:eastAsia="宋体" w:cs="宋体"/>
          <w:color w:val="333333"/>
          <w:shd w:val="clear" w:color="auto" w:fill="FFFFFF"/>
        </w:rPr>
        <w:t>和《国务院办公厅政府信息与政务公开办公室关于政府信息公开工作年度报告有关事项的通知》要求，制作安丘市</w:t>
      </w:r>
      <w:r>
        <w:rPr>
          <w:rFonts w:hint="eastAsia" w:ascii="宋体" w:hAnsi="宋体" w:eastAsia="宋体" w:cs="宋体"/>
          <w:color w:val="333333"/>
          <w:shd w:val="clear" w:color="auto" w:fill="FFFFFF"/>
          <w:lang w:eastAsia="zh-CN"/>
        </w:rPr>
        <w:t>投资合作促进</w:t>
      </w:r>
      <w:r>
        <w:rPr>
          <w:rFonts w:hint="eastAsia" w:ascii="宋体" w:hAnsi="宋体" w:eastAsia="宋体" w:cs="宋体"/>
          <w:color w:val="333333"/>
          <w:shd w:val="clear" w:color="auto" w:fill="FFFFFF"/>
        </w:rPr>
        <w:t>中心2019年政府信息公开工作年度报告。</w:t>
      </w:r>
    </w:p>
    <w:p>
      <w:pPr>
        <w:pStyle w:val="3"/>
        <w:widowControl/>
        <w:numPr>
          <w:ilvl w:val="0"/>
          <w:numId w:val="1"/>
        </w:numPr>
        <w:shd w:val="clear" w:color="auto" w:fill="FFFFFF"/>
        <w:spacing w:beforeAutospacing="0" w:afterAutospacing="0" w:line="384" w:lineRule="atLeast"/>
        <w:ind w:left="480" w:leftChars="0" w:firstLine="0" w:firstLineChars="0"/>
        <w:jc w:val="both"/>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基本内容</w:t>
      </w:r>
    </w:p>
    <w:p>
      <w:pPr>
        <w:pStyle w:val="3"/>
        <w:widowControl/>
        <w:numPr>
          <w:ilvl w:val="0"/>
          <w:numId w:val="0"/>
        </w:numPr>
        <w:shd w:val="clear" w:color="auto" w:fill="FFFFFF"/>
        <w:spacing w:beforeAutospacing="0" w:afterAutospacing="0" w:line="384" w:lineRule="atLeast"/>
        <w:ind w:left="480" w:leftChars="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（一)主动公开情况</w:t>
      </w:r>
    </w:p>
    <w:p>
      <w:pPr>
        <w:pStyle w:val="3"/>
        <w:widowControl/>
        <w:shd w:val="clear" w:color="auto" w:fill="FFFFFF"/>
        <w:spacing w:beforeAutospacing="0" w:afterAutospacing="0" w:line="384" w:lineRule="atLeast"/>
        <w:ind w:firstLine="485"/>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2019年，我中心通过市政府信息公开网站公布了上一年度的政府信息公开工作年度报告。本年度主动公开政府信息8条，其中通过政府信息公开网站公开8条。其中：工作信息6条、重点领域2条。为广大群众了解我中心工作动态提供了较好支撑。</w:t>
      </w:r>
    </w:p>
    <w:p>
      <w:pPr>
        <w:pStyle w:val="3"/>
        <w:widowControl/>
        <w:shd w:val="clear" w:color="auto" w:fill="FFFFFF"/>
        <w:spacing w:beforeAutospacing="0" w:afterAutospacing="0" w:line="384" w:lineRule="atLeast"/>
        <w:ind w:firstLine="485"/>
        <w:jc w:val="both"/>
        <w:rPr>
          <w:rFonts w:hint="eastAsia" w:ascii="宋体" w:hAnsi="宋体" w:eastAsia="宋体" w:cs="宋体"/>
          <w:color w:val="333333"/>
          <w:shd w:val="clear" w:color="auto" w:fill="FFFFFF"/>
        </w:rPr>
      </w:pPr>
      <w:r>
        <w:drawing>
          <wp:inline distT="0" distB="0" distL="114300" distR="114300">
            <wp:extent cx="5273040" cy="1959610"/>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1959610"/>
                    </a:xfrm>
                    <a:prstGeom prst="rect">
                      <a:avLst/>
                    </a:prstGeom>
                    <a:noFill/>
                    <a:ln>
                      <a:noFill/>
                    </a:ln>
                  </pic:spPr>
                </pic:pic>
              </a:graphicData>
            </a:graphic>
          </wp:inline>
        </w:drawing>
      </w:r>
    </w:p>
    <w:p>
      <w:pPr>
        <w:pStyle w:val="3"/>
        <w:widowControl/>
        <w:shd w:val="clear" w:color="auto" w:fill="FFFFFF"/>
        <w:spacing w:beforeAutospacing="0" w:afterAutospacing="0" w:line="384" w:lineRule="atLeast"/>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　　（二)依申请公开工作受理、答复情况。</w:t>
      </w:r>
    </w:p>
    <w:p>
      <w:pPr>
        <w:pStyle w:val="3"/>
        <w:widowControl/>
        <w:shd w:val="clear" w:color="auto" w:fill="FFFFFF"/>
        <w:spacing w:beforeAutospacing="0" w:afterAutospacing="0" w:line="384" w:lineRule="atLeast"/>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　　2019年度我中心未接群众申请，无依申请公开工作受理、答复情况。</w:t>
      </w:r>
    </w:p>
    <w:p>
      <w:pPr>
        <w:pStyle w:val="3"/>
        <w:widowControl/>
        <w:shd w:val="clear" w:color="auto" w:fill="FFFFFF"/>
        <w:spacing w:beforeAutospacing="0" w:afterAutospacing="0" w:line="384" w:lineRule="atLeast"/>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　　（三）政府信息管理情况</w:t>
      </w:r>
    </w:p>
    <w:p>
      <w:pPr>
        <w:pStyle w:val="3"/>
        <w:widowControl/>
        <w:shd w:val="clear" w:color="auto" w:fill="FFFFFF"/>
        <w:spacing w:beforeAutospacing="0" w:afterAutospacing="0" w:line="384" w:lineRule="atLeast"/>
        <w:ind w:firstLine="48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一是加强组织领导。我中心成立了政府信息公开工作领导小组，今年，根据领导工作变动情况，我中心及时对领导小组成员进行了调整，由主任任组长，分管领导任副组长，成员由中心各科室负责人组成，领导小组办公室设在中心办公室，并指定专人负责政府信息公开的具体工作，分工明确，确保了政府信息公开工作的顺利开展。</w:t>
      </w:r>
    </w:p>
    <w:p>
      <w:pPr>
        <w:pStyle w:val="3"/>
        <w:widowControl/>
        <w:shd w:val="clear" w:color="auto" w:fill="FFFFFF"/>
        <w:spacing w:beforeAutospacing="0" w:afterAutospacing="0" w:line="384" w:lineRule="atLeast"/>
        <w:ind w:firstLine="480"/>
        <w:jc w:val="both"/>
        <w:rPr>
          <w:rFonts w:hint="eastAsia" w:ascii="宋体" w:hAnsi="宋体" w:eastAsia="宋体" w:cs="宋体"/>
          <w:color w:val="333333"/>
          <w:shd w:val="clear" w:color="auto" w:fill="FFFFFF"/>
        </w:rPr>
      </w:pPr>
      <w:r>
        <w:drawing>
          <wp:inline distT="0" distB="0" distL="114300" distR="114300">
            <wp:extent cx="5266055" cy="2380615"/>
            <wp:effectExtent l="0" t="0" r="1079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6055" cy="2380615"/>
                    </a:xfrm>
                    <a:prstGeom prst="rect">
                      <a:avLst/>
                    </a:prstGeom>
                    <a:noFill/>
                    <a:ln>
                      <a:noFill/>
                    </a:ln>
                  </pic:spPr>
                </pic:pic>
              </a:graphicData>
            </a:graphic>
          </wp:inline>
        </w:drawing>
      </w:r>
    </w:p>
    <w:p>
      <w:pPr>
        <w:pStyle w:val="3"/>
        <w:widowControl/>
        <w:shd w:val="clear" w:color="auto" w:fill="FFFFFF"/>
        <w:spacing w:beforeAutospacing="0" w:afterAutospacing="0" w:line="384" w:lineRule="atLeast"/>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　　二是完善工作制度。我中心认真按照政府信息公开工作的要求，年初制定了2019年政府信息公开工作计划，修改完善了政府信息公开制度、主动公开制度、依申请公开制度等各项制度，进一步规范了公开方式与时限、公开范围与内容、公开途径、公开流程，为打造透明政府提供了制度保障。</w:t>
      </w:r>
    </w:p>
    <w:p>
      <w:pPr>
        <w:pStyle w:val="3"/>
        <w:widowControl/>
        <w:shd w:val="clear" w:color="auto" w:fill="FFFFFF"/>
        <w:spacing w:beforeAutospacing="0" w:afterAutospacing="0" w:line="384" w:lineRule="atLeast"/>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　　(四)平台建设情况</w:t>
      </w:r>
    </w:p>
    <w:p>
      <w:pPr>
        <w:pStyle w:val="3"/>
        <w:widowControl/>
        <w:shd w:val="clear" w:color="auto" w:fill="FFFFFF"/>
        <w:spacing w:beforeAutospacing="0" w:afterAutospacing="0" w:line="384" w:lineRule="atLeast"/>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　　我中心现运行的政府信息公开平台主要是市政府信息公开统一平台。我中心充分利用市政府信息公开平台作为政府信息公开的重点宣传平台，指定专人负责信息更新工作，促进政府信息公开工作的深入开展。</w:t>
      </w:r>
    </w:p>
    <w:p>
      <w:pPr>
        <w:pStyle w:val="3"/>
        <w:widowControl/>
        <w:shd w:val="clear" w:color="auto" w:fill="FFFFFF"/>
        <w:spacing w:beforeAutospacing="0" w:afterAutospacing="0" w:line="384" w:lineRule="atLeast"/>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　　（五）监督保障情况</w:t>
      </w:r>
    </w:p>
    <w:p>
      <w:pPr>
        <w:pStyle w:val="3"/>
        <w:widowControl/>
        <w:shd w:val="clear" w:color="auto" w:fill="FFFFFF"/>
        <w:spacing w:beforeAutospacing="0" w:afterAutospacing="0" w:line="384" w:lineRule="atLeast"/>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　　依据《中华人民共和国保守国家秘密法》和《中华人民共和国政府信息公开条例》的规定，我中心严格按照信息公开保密审查制度的规定、政府信息公开保密审查的原则和保密审查的程序开展政府信息公开工作。</w:t>
      </w:r>
    </w:p>
    <w:p>
      <w:pPr>
        <w:pStyle w:val="3"/>
        <w:widowControl/>
        <w:shd w:val="clear" w:color="auto" w:fill="FFFFFF"/>
        <w:spacing w:beforeAutospacing="0" w:afterAutospacing="0" w:line="384" w:lineRule="atLeast"/>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 </w:t>
      </w: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（六）提案建议办理情况</w:t>
      </w:r>
    </w:p>
    <w:p>
      <w:pPr>
        <w:pStyle w:val="3"/>
        <w:widowControl/>
        <w:shd w:val="clear" w:color="auto" w:fill="FFFFFF"/>
        <w:spacing w:beforeAutospacing="0" w:afterAutospacing="0" w:line="384" w:lineRule="atLeast"/>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  </w:t>
      </w:r>
      <w:bookmarkStart w:id="0" w:name="_GoBack"/>
      <w:bookmarkEnd w:id="0"/>
      <w:r>
        <w:rPr>
          <w:rFonts w:hint="eastAsia" w:ascii="宋体" w:hAnsi="宋体" w:eastAsia="宋体" w:cs="宋体"/>
          <w:color w:val="333333"/>
          <w:shd w:val="clear" w:color="auto" w:fill="FFFFFF"/>
        </w:rPr>
        <w:t>2019年，我中心未收到提案建议。</w:t>
      </w:r>
    </w:p>
    <w:p>
      <w:pPr>
        <w:pStyle w:val="3"/>
        <w:widowControl/>
        <w:shd w:val="clear" w:color="auto" w:fill="FFFFFF"/>
        <w:spacing w:beforeAutospacing="0" w:afterAutospacing="0" w:line="384" w:lineRule="atLeast"/>
        <w:jc w:val="both"/>
        <w:rPr>
          <w:rFonts w:hint="eastAsia" w:ascii="宋体" w:hAnsi="宋体" w:eastAsia="宋体" w:cs="宋体"/>
          <w:color w:val="333333"/>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B13FAD"/>
    <w:multiLevelType w:val="singleLevel"/>
    <w:tmpl w:val="BCB13FAD"/>
    <w:lvl w:ilvl="0" w:tentative="0">
      <w:start w:val="2"/>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EC"/>
    <w:rsid w:val="005868EC"/>
    <w:rsid w:val="00E829CC"/>
    <w:rsid w:val="01EC1A0A"/>
    <w:rsid w:val="0296335A"/>
    <w:rsid w:val="05420A79"/>
    <w:rsid w:val="0AB00BFD"/>
    <w:rsid w:val="16D64EBE"/>
    <w:rsid w:val="267B40F3"/>
    <w:rsid w:val="3C343000"/>
    <w:rsid w:val="44615FE6"/>
    <w:rsid w:val="46347627"/>
    <w:rsid w:val="49AA0EA2"/>
    <w:rsid w:val="50AE06AB"/>
    <w:rsid w:val="53EC7106"/>
    <w:rsid w:val="5EE329DC"/>
    <w:rsid w:val="70133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407</Words>
  <Characters>2321</Characters>
  <Lines>19</Lines>
  <Paragraphs>5</Paragraphs>
  <TotalTime>12</TotalTime>
  <ScaleCrop>false</ScaleCrop>
  <LinksUpToDate>false</LinksUpToDate>
  <CharactersWithSpaces>2723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2020-05-07T02:51:00Z</dcterms:created>
  <dc:creator>abc</dc:creator>
  <cp:lastModifiedBy>Administrator</cp:lastModifiedBy>
  <dcterms:modified xsi:type="dcterms:W3CDTF">2020-07-21T09:56:00Z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