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_GB2312" w:eastAsia="方正小标宋简体" w:cs="仿宋_GB2312"/>
          <w:sz w:val="44"/>
          <w:szCs w:val="44"/>
        </w:rPr>
      </w:pPr>
      <w:r>
        <w:rPr>
          <w:rFonts w:hint="eastAsia" w:ascii="方正小标宋简体" w:hAnsi="文星标宋" w:eastAsia="方正小标宋简体" w:cs="文星标宋"/>
          <w:sz w:val="44"/>
          <w:szCs w:val="44"/>
          <w:lang w:eastAsia="zh-CN"/>
        </w:rPr>
        <w:t>安丘市统计局</w:t>
      </w:r>
      <w:r>
        <w:rPr>
          <w:rFonts w:hint="eastAsia" w:ascii="方正小标宋简体" w:hAnsi="黑体" w:eastAsia="方正小标宋简体" w:cs="仿宋_GB2312"/>
          <w:sz w:val="44"/>
          <w:szCs w:val="44"/>
        </w:rPr>
        <w:t>2020年度行政执法数据统计表</w:t>
      </w: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eastAsia="zh-CN"/>
        </w:rPr>
        <w:t>安丘市统计局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年度行政许可情况统计表</w:t>
      </w:r>
    </w:p>
    <w:tbl>
      <w:tblPr>
        <w:tblStyle w:val="4"/>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noWrap w:val="0"/>
            <w:vAlign w:val="center"/>
          </w:tcPr>
          <w:p>
            <w:pPr>
              <w:spacing w:line="480" w:lineRule="exact"/>
              <w:jc w:val="center"/>
              <w:rPr>
                <w:rFonts w:hint="eastAsia" w:ascii="黑体" w:hAnsi="黑体" w:eastAsia="黑体" w:cs="黑体"/>
                <w:sz w:val="30"/>
                <w:szCs w:val="30"/>
              </w:rPr>
            </w:pPr>
            <w:r>
              <w:rPr>
                <w:rFonts w:hint="eastAsia" w:ascii="黑体" w:hAnsi="黑体" w:eastAsia="黑体" w:cs="黑体"/>
                <w:sz w:val="30"/>
                <w:szCs w:val="30"/>
              </w:rPr>
              <w:t>单位名称</w:t>
            </w:r>
          </w:p>
        </w:tc>
        <w:tc>
          <w:tcPr>
            <w:tcW w:w="6354" w:type="dxa"/>
            <w:gridSpan w:val="3"/>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noWrap w:val="0"/>
            <w:vAlign w:val="center"/>
          </w:tcPr>
          <w:p>
            <w:pPr>
              <w:spacing w:line="480" w:lineRule="exact"/>
              <w:jc w:val="center"/>
              <w:rPr>
                <w:rFonts w:hint="eastAsia" w:ascii="黑体" w:hAnsi="黑体" w:eastAsia="黑体" w:cs="黑体"/>
                <w:sz w:val="30"/>
                <w:szCs w:val="30"/>
              </w:rPr>
            </w:pPr>
          </w:p>
        </w:tc>
        <w:tc>
          <w:tcPr>
            <w:tcW w:w="2184"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受理数量</w:t>
            </w:r>
          </w:p>
        </w:tc>
        <w:tc>
          <w:tcPr>
            <w:tcW w:w="2126"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许可数量</w:t>
            </w:r>
          </w:p>
        </w:tc>
        <w:tc>
          <w:tcPr>
            <w:tcW w:w="2044" w:type="dxa"/>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noWrap w:val="0"/>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noWrap w:val="0"/>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统计局</w:t>
            </w:r>
          </w:p>
        </w:tc>
        <w:tc>
          <w:tcPr>
            <w:tcW w:w="2184" w:type="dxa"/>
            <w:noWrap w:val="0"/>
            <w:vAlign w:val="center"/>
          </w:tcPr>
          <w:p>
            <w:pPr>
              <w:spacing w:line="480" w:lineRule="exact"/>
              <w:jc w:val="center"/>
              <w:rPr>
                <w:rFonts w:hint="eastAsia" w:ascii="文星标宋" w:hAnsi="文星标宋" w:eastAsia="文星标宋" w:cs="文星标宋"/>
                <w:sz w:val="44"/>
                <w:szCs w:val="44"/>
                <w:lang w:eastAsia="zh-CN"/>
              </w:rPr>
            </w:pPr>
            <w:r>
              <w:rPr>
                <w:rFonts w:hint="eastAsia" w:ascii="仿宋_GB2312" w:hAnsi="仿宋_GB2312" w:eastAsia="仿宋_GB2312" w:cs="仿宋_GB2312"/>
                <w:sz w:val="32"/>
                <w:szCs w:val="32"/>
                <w:lang w:val="en-US" w:eastAsia="zh-CN"/>
              </w:rPr>
              <w:t>0</w:t>
            </w:r>
          </w:p>
        </w:tc>
        <w:tc>
          <w:tcPr>
            <w:tcW w:w="2126" w:type="dxa"/>
            <w:noWrap w:val="0"/>
            <w:vAlign w:val="center"/>
          </w:tcPr>
          <w:p>
            <w:pPr>
              <w:spacing w:line="48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044" w:type="dxa"/>
            <w:noWrap w:val="0"/>
            <w:vAlign w:val="center"/>
          </w:tcPr>
          <w:p>
            <w:pPr>
              <w:spacing w:line="48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3410"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noWrap w:val="0"/>
            <w:vAlign w:val="center"/>
          </w:tcPr>
          <w:p>
            <w:pPr>
              <w:spacing w:line="480" w:lineRule="exact"/>
              <w:jc w:val="center"/>
              <w:rPr>
                <w:rFonts w:hint="eastAsia" w:ascii="仿宋_GB2312" w:hAnsi="仿宋_GB2312" w:eastAsia="仿宋_GB2312" w:cs="仿宋_GB2312"/>
                <w:sz w:val="28"/>
                <w:szCs w:val="28"/>
              </w:rPr>
            </w:pPr>
          </w:p>
        </w:tc>
        <w:tc>
          <w:tcPr>
            <w:tcW w:w="2184" w:type="dxa"/>
            <w:noWrap w:val="0"/>
            <w:vAlign w:val="top"/>
          </w:tcPr>
          <w:p>
            <w:pPr>
              <w:spacing w:line="480" w:lineRule="exact"/>
              <w:jc w:val="center"/>
              <w:rPr>
                <w:rFonts w:hint="eastAsia" w:ascii="文星标宋" w:hAnsi="文星标宋" w:eastAsia="文星标宋" w:cs="文星标宋"/>
                <w:sz w:val="44"/>
                <w:szCs w:val="44"/>
              </w:rPr>
            </w:pPr>
          </w:p>
        </w:tc>
        <w:tc>
          <w:tcPr>
            <w:tcW w:w="2126" w:type="dxa"/>
            <w:noWrap w:val="0"/>
            <w:vAlign w:val="top"/>
          </w:tcPr>
          <w:p>
            <w:pPr>
              <w:spacing w:line="480" w:lineRule="exact"/>
              <w:jc w:val="center"/>
              <w:rPr>
                <w:rFonts w:hint="eastAsia" w:ascii="文星标宋" w:hAnsi="文星标宋" w:eastAsia="文星标宋" w:cs="文星标宋"/>
                <w:sz w:val="44"/>
                <w:szCs w:val="44"/>
              </w:rPr>
            </w:pPr>
          </w:p>
        </w:tc>
        <w:tc>
          <w:tcPr>
            <w:tcW w:w="2044" w:type="dxa"/>
            <w:noWrap w:val="0"/>
            <w:vAlign w:val="top"/>
          </w:tcPr>
          <w:p>
            <w:pPr>
              <w:spacing w:line="480" w:lineRule="exact"/>
              <w:jc w:val="center"/>
              <w:rPr>
                <w:rFonts w:hint="eastAsia" w:ascii="文星标宋" w:hAnsi="文星标宋" w:eastAsia="文星标宋" w:cs="文星标宋"/>
                <w:sz w:val="44"/>
                <w:szCs w:val="44"/>
              </w:rPr>
            </w:pPr>
          </w:p>
        </w:tc>
        <w:tc>
          <w:tcPr>
            <w:tcW w:w="3410" w:type="dxa"/>
            <w:noWrap w:val="0"/>
            <w:vAlign w:val="top"/>
          </w:tcPr>
          <w:p>
            <w:pPr>
              <w:spacing w:line="480" w:lineRule="exact"/>
              <w:jc w:val="center"/>
              <w:rPr>
                <w:rFonts w:hint="eastAsia"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noWrap w:val="0"/>
            <w:vAlign w:val="top"/>
          </w:tcPr>
          <w:p>
            <w:pPr>
              <w:spacing w:line="480" w:lineRule="exact"/>
              <w:jc w:val="center"/>
              <w:rPr>
                <w:rFonts w:hint="eastAsia" w:ascii="仿宋_GB2312" w:hAnsi="仿宋_GB2312" w:eastAsia="仿宋_GB2312" w:cs="仿宋_GB2312"/>
                <w:sz w:val="28"/>
                <w:szCs w:val="28"/>
              </w:rPr>
            </w:pPr>
          </w:p>
        </w:tc>
        <w:tc>
          <w:tcPr>
            <w:tcW w:w="2184" w:type="dxa"/>
            <w:noWrap w:val="0"/>
            <w:vAlign w:val="top"/>
          </w:tcPr>
          <w:p>
            <w:pPr>
              <w:spacing w:line="480" w:lineRule="exact"/>
              <w:jc w:val="center"/>
              <w:rPr>
                <w:rFonts w:hint="eastAsia" w:ascii="文星标宋" w:hAnsi="文星标宋" w:eastAsia="文星标宋" w:cs="文星标宋"/>
                <w:sz w:val="44"/>
                <w:szCs w:val="44"/>
              </w:rPr>
            </w:pPr>
          </w:p>
        </w:tc>
        <w:tc>
          <w:tcPr>
            <w:tcW w:w="2126" w:type="dxa"/>
            <w:noWrap w:val="0"/>
            <w:vAlign w:val="top"/>
          </w:tcPr>
          <w:p>
            <w:pPr>
              <w:spacing w:line="480" w:lineRule="exact"/>
              <w:jc w:val="center"/>
              <w:rPr>
                <w:rFonts w:hint="eastAsia" w:ascii="文星标宋" w:hAnsi="文星标宋" w:eastAsia="文星标宋" w:cs="文星标宋"/>
                <w:sz w:val="44"/>
                <w:szCs w:val="44"/>
              </w:rPr>
            </w:pPr>
          </w:p>
        </w:tc>
        <w:tc>
          <w:tcPr>
            <w:tcW w:w="2044" w:type="dxa"/>
            <w:noWrap w:val="0"/>
            <w:vAlign w:val="top"/>
          </w:tcPr>
          <w:p>
            <w:pPr>
              <w:spacing w:line="480" w:lineRule="exact"/>
              <w:jc w:val="center"/>
              <w:rPr>
                <w:rFonts w:hint="eastAsia" w:ascii="文星标宋" w:hAnsi="文星标宋" w:eastAsia="文星标宋" w:cs="文星标宋"/>
                <w:sz w:val="44"/>
                <w:szCs w:val="44"/>
              </w:rPr>
            </w:pPr>
          </w:p>
        </w:tc>
        <w:tc>
          <w:tcPr>
            <w:tcW w:w="3410" w:type="dxa"/>
            <w:noWrap w:val="0"/>
            <w:vAlign w:val="top"/>
          </w:tcPr>
          <w:p>
            <w:pPr>
              <w:spacing w:line="480" w:lineRule="exact"/>
              <w:jc w:val="center"/>
              <w:rPr>
                <w:rFonts w:hint="eastAsia"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noWrap w:val="0"/>
            <w:vAlign w:val="top"/>
          </w:tcPr>
          <w:p>
            <w:pPr>
              <w:spacing w:line="480" w:lineRule="exact"/>
              <w:jc w:val="center"/>
              <w:rPr>
                <w:rFonts w:hint="eastAsia" w:ascii="仿宋_GB2312" w:hAnsi="仿宋_GB2312" w:eastAsia="仿宋_GB2312" w:cs="仿宋_GB2312"/>
                <w:sz w:val="28"/>
                <w:szCs w:val="28"/>
              </w:rPr>
            </w:pPr>
            <w:r>
              <w:rPr>
                <w:rFonts w:hint="eastAsia" w:ascii="黑体" w:hAnsi="黑体" w:eastAsia="黑体" w:cs="黑体"/>
                <w:sz w:val="28"/>
                <w:szCs w:val="28"/>
              </w:rPr>
              <w:t>合计</w:t>
            </w:r>
          </w:p>
        </w:tc>
        <w:tc>
          <w:tcPr>
            <w:tcW w:w="2184" w:type="dxa"/>
            <w:noWrap w:val="0"/>
            <w:vAlign w:val="top"/>
          </w:tcPr>
          <w:p>
            <w:pPr>
              <w:spacing w:line="480" w:lineRule="exact"/>
              <w:jc w:val="center"/>
              <w:rPr>
                <w:rFonts w:hint="eastAsia" w:ascii="文星标宋" w:hAnsi="文星标宋" w:eastAsia="文星标宋" w:cs="文星标宋"/>
                <w:sz w:val="44"/>
                <w:szCs w:val="44"/>
              </w:rPr>
            </w:pPr>
          </w:p>
        </w:tc>
        <w:tc>
          <w:tcPr>
            <w:tcW w:w="2126" w:type="dxa"/>
            <w:noWrap w:val="0"/>
            <w:vAlign w:val="top"/>
          </w:tcPr>
          <w:p>
            <w:pPr>
              <w:spacing w:line="480" w:lineRule="exact"/>
              <w:jc w:val="center"/>
              <w:rPr>
                <w:rFonts w:hint="eastAsia" w:ascii="文星标宋" w:hAnsi="文星标宋" w:eastAsia="文星标宋" w:cs="文星标宋"/>
                <w:sz w:val="44"/>
                <w:szCs w:val="44"/>
              </w:rPr>
            </w:pPr>
          </w:p>
        </w:tc>
        <w:tc>
          <w:tcPr>
            <w:tcW w:w="2044" w:type="dxa"/>
            <w:noWrap w:val="0"/>
            <w:vAlign w:val="top"/>
          </w:tcPr>
          <w:p>
            <w:pPr>
              <w:spacing w:line="480" w:lineRule="exact"/>
              <w:jc w:val="center"/>
              <w:rPr>
                <w:rFonts w:hint="eastAsia" w:ascii="文星标宋" w:hAnsi="文星标宋" w:eastAsia="文星标宋" w:cs="文星标宋"/>
                <w:sz w:val="44"/>
                <w:szCs w:val="44"/>
              </w:rPr>
            </w:pPr>
          </w:p>
        </w:tc>
        <w:tc>
          <w:tcPr>
            <w:tcW w:w="3410" w:type="dxa"/>
            <w:noWrap w:val="0"/>
            <w:vAlign w:val="top"/>
          </w:tcPr>
          <w:p>
            <w:pPr>
              <w:spacing w:line="480" w:lineRule="exact"/>
              <w:jc w:val="center"/>
              <w:rPr>
                <w:rFonts w:hint="eastAsia" w:ascii="文星标宋" w:hAnsi="文星标宋" w:eastAsia="文星标宋" w:cs="文星标宋"/>
                <w:sz w:val="44"/>
                <w:szCs w:val="44"/>
              </w:rPr>
            </w:pPr>
          </w:p>
        </w:tc>
      </w:tr>
    </w:tbl>
    <w:p>
      <w:pPr>
        <w:spacing w:line="320" w:lineRule="exact"/>
        <w:rPr>
          <w:rFonts w:hint="eastAsia"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1.统计范围为本年度1月1日至12月31日。</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hint="eastAsia"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eastAsia="zh-CN"/>
        </w:rPr>
        <w:t>安丘市统计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年度行政处罚情况统计表</w:t>
      </w:r>
    </w:p>
    <w:tbl>
      <w:tblPr>
        <w:tblStyle w:val="4"/>
        <w:tblW w:w="1363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60"/>
        <w:gridCol w:w="585"/>
        <w:gridCol w:w="585"/>
        <w:gridCol w:w="442"/>
        <w:gridCol w:w="850"/>
        <w:gridCol w:w="709"/>
        <w:gridCol w:w="709"/>
        <w:gridCol w:w="709"/>
        <w:gridCol w:w="708"/>
        <w:gridCol w:w="709"/>
        <w:gridCol w:w="709"/>
        <w:gridCol w:w="850"/>
        <w:gridCol w:w="851"/>
        <w:gridCol w:w="709"/>
        <w:gridCol w:w="708"/>
        <w:gridCol w:w="709"/>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70" w:type="dxa"/>
            <w:vMerge w:val="restart"/>
            <w:noWrap w:val="0"/>
            <w:vAlign w:val="center"/>
          </w:tcPr>
          <w:p>
            <w:pPr>
              <w:spacing w:line="480" w:lineRule="exact"/>
              <w:jc w:val="center"/>
            </w:pPr>
            <w:r>
              <w:rPr>
                <w:rFonts w:hint="eastAsia" w:ascii="黑体" w:hAnsi="黑体" w:eastAsia="黑体" w:cs="黑体"/>
                <w:sz w:val="28"/>
                <w:szCs w:val="28"/>
              </w:rPr>
              <w:t>单位名称</w:t>
            </w:r>
          </w:p>
        </w:tc>
        <w:tc>
          <w:tcPr>
            <w:tcW w:w="8776" w:type="dxa"/>
            <w:gridSpan w:val="13"/>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行政处罚实施数量</w:t>
            </w:r>
          </w:p>
        </w:tc>
        <w:tc>
          <w:tcPr>
            <w:tcW w:w="2835" w:type="dxa"/>
            <w:gridSpan w:val="4"/>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被行政复议应诉数量</w:t>
            </w:r>
          </w:p>
        </w:tc>
        <w:tc>
          <w:tcPr>
            <w:tcW w:w="851" w:type="dxa"/>
            <w:vMerge w:val="restart"/>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170" w:type="dxa"/>
            <w:vMerge w:val="continue"/>
            <w:noWrap w:val="0"/>
            <w:vAlign w:val="top"/>
          </w:tcPr>
          <w:p>
            <w:pPr>
              <w:spacing w:line="480" w:lineRule="exact"/>
              <w:jc w:val="center"/>
            </w:pPr>
          </w:p>
        </w:tc>
        <w:tc>
          <w:tcPr>
            <w:tcW w:w="360"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立案数量</w:t>
            </w:r>
          </w:p>
        </w:tc>
        <w:tc>
          <w:tcPr>
            <w:tcW w:w="585"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结案数量</w:t>
            </w:r>
          </w:p>
        </w:tc>
        <w:tc>
          <w:tcPr>
            <w:tcW w:w="585"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警告</w:t>
            </w:r>
          </w:p>
        </w:tc>
        <w:tc>
          <w:tcPr>
            <w:tcW w:w="442"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罚款</w:t>
            </w:r>
          </w:p>
        </w:tc>
        <w:tc>
          <w:tcPr>
            <w:tcW w:w="850" w:type="dxa"/>
            <w:noWrap w:val="0"/>
            <w:vAlign w:val="center"/>
          </w:tcPr>
          <w:p>
            <w:pPr>
              <w:spacing w:line="200" w:lineRule="exact"/>
              <w:jc w:val="center"/>
              <w:rPr>
                <w:rFonts w:hint="eastAsia" w:ascii="黑体" w:hAnsi="黑体" w:eastAsia="黑体" w:cs="黑体"/>
              </w:rPr>
            </w:pPr>
            <w:r>
              <w:rPr>
                <w:rFonts w:hint="eastAsia" w:ascii="黑体" w:hAnsi="黑体" w:eastAsia="黑体" w:cs="黑体"/>
                <w:spacing w:val="-11"/>
              </w:rPr>
              <w:t>没收违法所得、没收非法财物</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暂扣许可证、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责令停产停业</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吊销许可证、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708"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行政</w:t>
            </w:r>
          </w:p>
          <w:p>
            <w:pPr>
              <w:spacing w:line="240" w:lineRule="exact"/>
              <w:jc w:val="center"/>
              <w:rPr>
                <w:rFonts w:hint="eastAsia" w:ascii="黑体" w:hAnsi="黑体" w:eastAsia="黑体" w:cs="黑体"/>
              </w:rPr>
            </w:pPr>
            <w:r>
              <w:rPr>
                <w:rFonts w:hint="eastAsia" w:ascii="黑体" w:hAnsi="黑体" w:eastAsia="黑体" w:cs="黑体"/>
              </w:rPr>
              <w:t>拘留</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其他行政处罚</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罚没金额</w:t>
            </w:r>
          </w:p>
          <w:p>
            <w:pPr>
              <w:spacing w:line="240" w:lineRule="exact"/>
              <w:jc w:val="center"/>
              <w:rPr>
                <w:rFonts w:hint="eastAsia" w:ascii="黑体" w:hAnsi="黑体" w:eastAsia="黑体" w:cs="黑体"/>
              </w:rPr>
            </w:pPr>
            <w:r>
              <w:rPr>
                <w:rFonts w:hint="eastAsia" w:ascii="黑体" w:hAnsi="黑体" w:eastAsia="黑体" w:cs="黑体"/>
              </w:rPr>
              <w:t>（万元）</w:t>
            </w:r>
          </w:p>
        </w:tc>
        <w:tc>
          <w:tcPr>
            <w:tcW w:w="850"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不予处罚案件数及不罚金额</w:t>
            </w:r>
          </w:p>
        </w:tc>
        <w:tc>
          <w:tcPr>
            <w:tcW w:w="851"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减轻处罚的案件数及减轻金额</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被行政复议数量</w:t>
            </w:r>
          </w:p>
        </w:tc>
        <w:tc>
          <w:tcPr>
            <w:tcW w:w="708"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被行政复议纠错数量</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被行政诉讼数量</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行政诉讼败诉数量</w:t>
            </w:r>
          </w:p>
        </w:tc>
        <w:tc>
          <w:tcPr>
            <w:tcW w:w="851" w:type="dxa"/>
            <w:vMerge w:val="continue"/>
            <w:noWrap w:val="0"/>
            <w:vAlign w:val="center"/>
          </w:tcPr>
          <w:p>
            <w:pPr>
              <w:spacing w:line="240" w:lineRule="exact"/>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70"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统计局</w:t>
            </w:r>
          </w:p>
        </w:tc>
        <w:tc>
          <w:tcPr>
            <w:tcW w:w="360"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85"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85"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42"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70" w:type="dxa"/>
            <w:noWrap w:val="0"/>
            <w:vAlign w:val="center"/>
          </w:tcPr>
          <w:p>
            <w:pPr>
              <w:spacing w:line="320" w:lineRule="exact"/>
              <w:jc w:val="center"/>
            </w:pPr>
          </w:p>
        </w:tc>
        <w:tc>
          <w:tcPr>
            <w:tcW w:w="360" w:type="dxa"/>
            <w:noWrap w:val="0"/>
            <w:vAlign w:val="center"/>
          </w:tcPr>
          <w:p>
            <w:pPr>
              <w:spacing w:line="480" w:lineRule="exact"/>
              <w:jc w:val="center"/>
              <w:rPr>
                <w:rFonts w:hint="eastAsia" w:ascii="仿宋_GB2312" w:hAnsi="仿宋_GB2312" w:eastAsia="仿宋_GB2312" w:cs="仿宋_GB2312"/>
                <w:sz w:val="28"/>
                <w:szCs w:val="28"/>
              </w:rPr>
            </w:pPr>
          </w:p>
        </w:tc>
        <w:tc>
          <w:tcPr>
            <w:tcW w:w="585" w:type="dxa"/>
            <w:noWrap w:val="0"/>
            <w:vAlign w:val="center"/>
          </w:tcPr>
          <w:p>
            <w:pPr>
              <w:spacing w:line="480" w:lineRule="exact"/>
              <w:jc w:val="center"/>
              <w:rPr>
                <w:rFonts w:hint="eastAsia" w:ascii="仿宋_GB2312" w:hAnsi="仿宋_GB2312" w:eastAsia="仿宋_GB2312" w:cs="仿宋_GB2312"/>
                <w:sz w:val="28"/>
                <w:szCs w:val="28"/>
              </w:rPr>
            </w:pPr>
          </w:p>
        </w:tc>
        <w:tc>
          <w:tcPr>
            <w:tcW w:w="585" w:type="dxa"/>
            <w:noWrap w:val="0"/>
            <w:vAlign w:val="top"/>
          </w:tcPr>
          <w:p>
            <w:pPr>
              <w:spacing w:line="300" w:lineRule="exact"/>
              <w:rPr>
                <w:rFonts w:hint="eastAsia" w:ascii="文星标宋" w:hAnsi="文星标宋" w:eastAsia="文星标宋" w:cs="文星标宋"/>
                <w:sz w:val="44"/>
                <w:szCs w:val="44"/>
              </w:rPr>
            </w:pPr>
          </w:p>
        </w:tc>
        <w:tc>
          <w:tcPr>
            <w:tcW w:w="442" w:type="dxa"/>
            <w:noWrap w:val="0"/>
            <w:vAlign w:val="top"/>
          </w:tcPr>
          <w:p>
            <w:pPr>
              <w:spacing w:line="300" w:lineRule="exact"/>
              <w:rPr>
                <w:rFonts w:hint="eastAsia" w:ascii="文星标宋" w:hAnsi="文星标宋" w:eastAsia="文星标宋" w:cs="文星标宋"/>
                <w:sz w:val="44"/>
                <w:szCs w:val="44"/>
              </w:rPr>
            </w:pPr>
          </w:p>
        </w:tc>
        <w:tc>
          <w:tcPr>
            <w:tcW w:w="850" w:type="dxa"/>
            <w:noWrap w:val="0"/>
            <w:vAlign w:val="top"/>
          </w:tcPr>
          <w:p>
            <w:pPr>
              <w:spacing w:line="300" w:lineRule="exact"/>
              <w:rPr>
                <w:rFonts w:hint="eastAsia" w:ascii="文星标宋" w:hAnsi="文星标宋" w:eastAsia="文星标宋" w:cs="文星标宋"/>
                <w:sz w:val="44"/>
                <w:szCs w:val="44"/>
              </w:rPr>
            </w:pPr>
          </w:p>
        </w:tc>
        <w:tc>
          <w:tcPr>
            <w:tcW w:w="709" w:type="dxa"/>
            <w:noWrap w:val="0"/>
            <w:vAlign w:val="top"/>
          </w:tcPr>
          <w:p>
            <w:pPr>
              <w:spacing w:line="300" w:lineRule="exact"/>
              <w:rPr>
                <w:rFonts w:hint="eastAsia" w:ascii="文星标宋" w:hAnsi="文星标宋" w:eastAsia="文星标宋" w:cs="文星标宋"/>
                <w:sz w:val="44"/>
                <w:szCs w:val="44"/>
              </w:rPr>
            </w:pPr>
          </w:p>
        </w:tc>
        <w:tc>
          <w:tcPr>
            <w:tcW w:w="709" w:type="dxa"/>
            <w:noWrap w:val="0"/>
            <w:vAlign w:val="top"/>
          </w:tcPr>
          <w:p>
            <w:pPr>
              <w:spacing w:line="300" w:lineRule="exact"/>
              <w:rPr>
                <w:rFonts w:hint="eastAsia" w:ascii="文星标宋" w:hAnsi="文星标宋" w:eastAsia="文星标宋" w:cs="文星标宋"/>
                <w:sz w:val="44"/>
                <w:szCs w:val="44"/>
              </w:rPr>
            </w:pPr>
          </w:p>
        </w:tc>
        <w:tc>
          <w:tcPr>
            <w:tcW w:w="709" w:type="dxa"/>
            <w:noWrap w:val="0"/>
            <w:vAlign w:val="top"/>
          </w:tcPr>
          <w:p>
            <w:pPr>
              <w:spacing w:line="300" w:lineRule="exact"/>
              <w:rPr>
                <w:rFonts w:hint="eastAsia" w:ascii="文星标宋" w:hAnsi="文星标宋" w:eastAsia="文星标宋" w:cs="文星标宋"/>
                <w:sz w:val="44"/>
                <w:szCs w:val="44"/>
              </w:rPr>
            </w:pPr>
          </w:p>
        </w:tc>
        <w:tc>
          <w:tcPr>
            <w:tcW w:w="708" w:type="dxa"/>
            <w:noWrap w:val="0"/>
            <w:vAlign w:val="top"/>
          </w:tcPr>
          <w:p>
            <w:pPr>
              <w:spacing w:line="300" w:lineRule="exact"/>
              <w:rPr>
                <w:rFonts w:hint="eastAsia" w:ascii="文星标宋" w:hAnsi="文星标宋" w:eastAsia="文星标宋" w:cs="文星标宋"/>
                <w:sz w:val="44"/>
                <w:szCs w:val="44"/>
              </w:rPr>
            </w:pPr>
          </w:p>
        </w:tc>
        <w:tc>
          <w:tcPr>
            <w:tcW w:w="709" w:type="dxa"/>
            <w:noWrap w:val="0"/>
            <w:vAlign w:val="top"/>
          </w:tcPr>
          <w:p>
            <w:pPr>
              <w:spacing w:line="300" w:lineRule="exact"/>
              <w:rPr>
                <w:rFonts w:hint="eastAsia" w:ascii="文星标宋" w:hAnsi="文星标宋" w:eastAsia="文星标宋" w:cs="文星标宋"/>
                <w:sz w:val="44"/>
                <w:szCs w:val="44"/>
              </w:rPr>
            </w:pPr>
          </w:p>
        </w:tc>
        <w:tc>
          <w:tcPr>
            <w:tcW w:w="709" w:type="dxa"/>
            <w:noWrap w:val="0"/>
            <w:vAlign w:val="top"/>
          </w:tcPr>
          <w:p>
            <w:pPr>
              <w:spacing w:line="300" w:lineRule="exact"/>
              <w:rPr>
                <w:rFonts w:hint="eastAsia" w:ascii="文星标宋" w:hAnsi="文星标宋" w:eastAsia="文星标宋" w:cs="文星标宋"/>
                <w:sz w:val="44"/>
                <w:szCs w:val="44"/>
              </w:rPr>
            </w:pPr>
          </w:p>
        </w:tc>
        <w:tc>
          <w:tcPr>
            <w:tcW w:w="850" w:type="dxa"/>
            <w:noWrap w:val="0"/>
            <w:vAlign w:val="top"/>
          </w:tcPr>
          <w:p>
            <w:pPr>
              <w:spacing w:line="300" w:lineRule="exact"/>
              <w:rPr>
                <w:rFonts w:hint="eastAsia" w:ascii="文星标宋" w:hAnsi="文星标宋" w:eastAsia="文星标宋" w:cs="文星标宋"/>
                <w:sz w:val="44"/>
                <w:szCs w:val="44"/>
              </w:rPr>
            </w:pPr>
          </w:p>
        </w:tc>
        <w:tc>
          <w:tcPr>
            <w:tcW w:w="851" w:type="dxa"/>
            <w:noWrap w:val="0"/>
            <w:vAlign w:val="top"/>
          </w:tcPr>
          <w:p>
            <w:pPr>
              <w:spacing w:line="300" w:lineRule="exact"/>
              <w:rPr>
                <w:rFonts w:hint="eastAsia" w:ascii="文星标宋" w:hAnsi="文星标宋" w:eastAsia="文星标宋" w:cs="文星标宋"/>
                <w:sz w:val="44"/>
                <w:szCs w:val="44"/>
              </w:rPr>
            </w:pPr>
          </w:p>
        </w:tc>
        <w:tc>
          <w:tcPr>
            <w:tcW w:w="709" w:type="dxa"/>
            <w:noWrap w:val="0"/>
            <w:vAlign w:val="top"/>
          </w:tcPr>
          <w:p>
            <w:pPr>
              <w:spacing w:line="300" w:lineRule="exact"/>
              <w:rPr>
                <w:rFonts w:hint="eastAsia" w:ascii="文星标宋" w:hAnsi="文星标宋" w:eastAsia="文星标宋" w:cs="文星标宋"/>
                <w:sz w:val="44"/>
                <w:szCs w:val="44"/>
              </w:rPr>
            </w:pPr>
          </w:p>
        </w:tc>
        <w:tc>
          <w:tcPr>
            <w:tcW w:w="708" w:type="dxa"/>
            <w:noWrap w:val="0"/>
            <w:vAlign w:val="top"/>
          </w:tcPr>
          <w:p>
            <w:pPr>
              <w:spacing w:line="300" w:lineRule="exact"/>
              <w:rPr>
                <w:rFonts w:hint="eastAsia" w:ascii="文星标宋" w:hAnsi="文星标宋" w:eastAsia="文星标宋" w:cs="文星标宋"/>
                <w:sz w:val="44"/>
                <w:szCs w:val="44"/>
              </w:rPr>
            </w:pPr>
          </w:p>
        </w:tc>
        <w:tc>
          <w:tcPr>
            <w:tcW w:w="709" w:type="dxa"/>
            <w:noWrap w:val="0"/>
            <w:vAlign w:val="top"/>
          </w:tcPr>
          <w:p>
            <w:pPr>
              <w:spacing w:line="300" w:lineRule="exact"/>
              <w:rPr>
                <w:rFonts w:hint="eastAsia" w:ascii="文星标宋" w:hAnsi="文星标宋" w:eastAsia="文星标宋" w:cs="文星标宋"/>
                <w:sz w:val="44"/>
                <w:szCs w:val="44"/>
              </w:rPr>
            </w:pPr>
          </w:p>
        </w:tc>
        <w:tc>
          <w:tcPr>
            <w:tcW w:w="709" w:type="dxa"/>
            <w:noWrap w:val="0"/>
            <w:vAlign w:val="top"/>
          </w:tcPr>
          <w:p>
            <w:pPr>
              <w:spacing w:line="300" w:lineRule="exact"/>
              <w:rPr>
                <w:rFonts w:hint="eastAsia" w:ascii="文星标宋" w:hAnsi="文星标宋" w:eastAsia="文星标宋" w:cs="文星标宋"/>
                <w:sz w:val="44"/>
                <w:szCs w:val="44"/>
              </w:rPr>
            </w:pPr>
          </w:p>
        </w:tc>
        <w:tc>
          <w:tcPr>
            <w:tcW w:w="851" w:type="dxa"/>
            <w:noWrap w:val="0"/>
            <w:vAlign w:val="top"/>
          </w:tcPr>
          <w:p>
            <w:pPr>
              <w:spacing w:line="300" w:lineRule="exact"/>
              <w:rPr>
                <w:rFonts w:hint="eastAsia"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70" w:type="dxa"/>
            <w:noWrap w:val="0"/>
            <w:vAlign w:val="top"/>
          </w:tcPr>
          <w:p>
            <w:pPr>
              <w:spacing w:line="480" w:lineRule="exact"/>
              <w:jc w:val="center"/>
            </w:pPr>
            <w:r>
              <w:rPr>
                <w:rFonts w:hint="eastAsia" w:ascii="黑体" w:hAnsi="黑体" w:eastAsia="黑体" w:cs="黑体"/>
                <w:sz w:val="28"/>
                <w:szCs w:val="28"/>
              </w:rPr>
              <w:t>合计</w:t>
            </w:r>
          </w:p>
        </w:tc>
        <w:tc>
          <w:tcPr>
            <w:tcW w:w="360" w:type="dxa"/>
            <w:noWrap w:val="0"/>
            <w:vAlign w:val="top"/>
          </w:tcPr>
          <w:p>
            <w:pPr>
              <w:spacing w:line="480" w:lineRule="exact"/>
              <w:jc w:val="center"/>
              <w:rPr>
                <w:rFonts w:hint="eastAsia" w:ascii="黑体" w:hAnsi="黑体" w:eastAsia="黑体" w:cs="黑体"/>
                <w:sz w:val="28"/>
                <w:szCs w:val="28"/>
              </w:rPr>
            </w:pPr>
          </w:p>
        </w:tc>
        <w:tc>
          <w:tcPr>
            <w:tcW w:w="585" w:type="dxa"/>
            <w:noWrap w:val="0"/>
            <w:vAlign w:val="top"/>
          </w:tcPr>
          <w:p>
            <w:pPr>
              <w:spacing w:line="480" w:lineRule="exact"/>
              <w:jc w:val="center"/>
              <w:rPr>
                <w:rFonts w:hint="eastAsia" w:ascii="黑体" w:hAnsi="黑体" w:eastAsia="黑体" w:cs="黑体"/>
                <w:sz w:val="28"/>
                <w:szCs w:val="28"/>
              </w:rPr>
            </w:pPr>
          </w:p>
        </w:tc>
        <w:tc>
          <w:tcPr>
            <w:tcW w:w="585" w:type="dxa"/>
            <w:noWrap w:val="0"/>
            <w:vAlign w:val="top"/>
          </w:tcPr>
          <w:p>
            <w:pPr>
              <w:spacing w:line="480" w:lineRule="exact"/>
              <w:rPr>
                <w:rFonts w:hint="eastAsia" w:ascii="文星标宋" w:hAnsi="文星标宋" w:eastAsia="文星标宋" w:cs="文星标宋"/>
                <w:sz w:val="44"/>
                <w:szCs w:val="44"/>
              </w:rPr>
            </w:pPr>
          </w:p>
        </w:tc>
        <w:tc>
          <w:tcPr>
            <w:tcW w:w="442" w:type="dxa"/>
            <w:noWrap w:val="0"/>
            <w:vAlign w:val="top"/>
          </w:tcPr>
          <w:p>
            <w:pPr>
              <w:spacing w:line="480" w:lineRule="exact"/>
              <w:rPr>
                <w:rFonts w:hint="eastAsia" w:ascii="文星标宋" w:hAnsi="文星标宋" w:eastAsia="文星标宋" w:cs="文星标宋"/>
                <w:sz w:val="44"/>
                <w:szCs w:val="44"/>
              </w:rPr>
            </w:pPr>
          </w:p>
        </w:tc>
        <w:tc>
          <w:tcPr>
            <w:tcW w:w="850" w:type="dxa"/>
            <w:noWrap w:val="0"/>
            <w:vAlign w:val="top"/>
          </w:tcPr>
          <w:p>
            <w:pPr>
              <w:spacing w:line="480" w:lineRule="exact"/>
              <w:rPr>
                <w:rFonts w:hint="eastAsia" w:ascii="文星标宋" w:hAnsi="文星标宋" w:eastAsia="文星标宋" w:cs="文星标宋"/>
                <w:sz w:val="44"/>
                <w:szCs w:val="44"/>
              </w:rPr>
            </w:pPr>
          </w:p>
        </w:tc>
        <w:tc>
          <w:tcPr>
            <w:tcW w:w="709" w:type="dxa"/>
            <w:noWrap w:val="0"/>
            <w:vAlign w:val="top"/>
          </w:tcPr>
          <w:p>
            <w:pPr>
              <w:spacing w:line="480" w:lineRule="exact"/>
              <w:rPr>
                <w:rFonts w:hint="eastAsia" w:ascii="文星标宋" w:hAnsi="文星标宋" w:eastAsia="文星标宋" w:cs="文星标宋"/>
                <w:sz w:val="44"/>
                <w:szCs w:val="44"/>
              </w:rPr>
            </w:pPr>
          </w:p>
        </w:tc>
        <w:tc>
          <w:tcPr>
            <w:tcW w:w="709" w:type="dxa"/>
            <w:noWrap w:val="0"/>
            <w:vAlign w:val="top"/>
          </w:tcPr>
          <w:p>
            <w:pPr>
              <w:spacing w:line="480" w:lineRule="exact"/>
              <w:rPr>
                <w:rFonts w:hint="eastAsia" w:ascii="文星标宋" w:hAnsi="文星标宋" w:eastAsia="文星标宋" w:cs="文星标宋"/>
                <w:sz w:val="44"/>
                <w:szCs w:val="44"/>
              </w:rPr>
            </w:pPr>
          </w:p>
        </w:tc>
        <w:tc>
          <w:tcPr>
            <w:tcW w:w="709" w:type="dxa"/>
            <w:noWrap w:val="0"/>
            <w:vAlign w:val="top"/>
          </w:tcPr>
          <w:p>
            <w:pPr>
              <w:spacing w:line="480" w:lineRule="exact"/>
              <w:rPr>
                <w:rFonts w:hint="eastAsia" w:ascii="文星标宋" w:hAnsi="文星标宋" w:eastAsia="文星标宋" w:cs="文星标宋"/>
                <w:sz w:val="44"/>
                <w:szCs w:val="44"/>
              </w:rPr>
            </w:pPr>
          </w:p>
        </w:tc>
        <w:tc>
          <w:tcPr>
            <w:tcW w:w="708" w:type="dxa"/>
            <w:noWrap w:val="0"/>
            <w:vAlign w:val="top"/>
          </w:tcPr>
          <w:p>
            <w:pPr>
              <w:spacing w:line="480" w:lineRule="exact"/>
              <w:rPr>
                <w:rFonts w:hint="eastAsia" w:ascii="文星标宋" w:hAnsi="文星标宋" w:eastAsia="文星标宋" w:cs="文星标宋"/>
                <w:sz w:val="44"/>
                <w:szCs w:val="44"/>
              </w:rPr>
            </w:pPr>
          </w:p>
        </w:tc>
        <w:tc>
          <w:tcPr>
            <w:tcW w:w="709" w:type="dxa"/>
            <w:noWrap w:val="0"/>
            <w:vAlign w:val="top"/>
          </w:tcPr>
          <w:p>
            <w:pPr>
              <w:spacing w:line="480" w:lineRule="exact"/>
              <w:rPr>
                <w:rFonts w:hint="eastAsia" w:ascii="文星标宋" w:hAnsi="文星标宋" w:eastAsia="文星标宋" w:cs="文星标宋"/>
                <w:sz w:val="44"/>
                <w:szCs w:val="44"/>
              </w:rPr>
            </w:pPr>
          </w:p>
        </w:tc>
        <w:tc>
          <w:tcPr>
            <w:tcW w:w="709" w:type="dxa"/>
            <w:noWrap w:val="0"/>
            <w:vAlign w:val="top"/>
          </w:tcPr>
          <w:p>
            <w:pPr>
              <w:spacing w:line="480" w:lineRule="exact"/>
              <w:rPr>
                <w:rFonts w:hint="eastAsia" w:ascii="文星标宋" w:hAnsi="文星标宋" w:eastAsia="文星标宋" w:cs="文星标宋"/>
                <w:sz w:val="44"/>
                <w:szCs w:val="44"/>
              </w:rPr>
            </w:pPr>
          </w:p>
        </w:tc>
        <w:tc>
          <w:tcPr>
            <w:tcW w:w="850" w:type="dxa"/>
            <w:noWrap w:val="0"/>
            <w:vAlign w:val="top"/>
          </w:tcPr>
          <w:p>
            <w:pPr>
              <w:spacing w:line="480" w:lineRule="exact"/>
              <w:rPr>
                <w:rFonts w:hint="eastAsia" w:ascii="文星标宋" w:hAnsi="文星标宋" w:eastAsia="文星标宋" w:cs="文星标宋"/>
                <w:sz w:val="44"/>
                <w:szCs w:val="44"/>
              </w:rPr>
            </w:pPr>
          </w:p>
        </w:tc>
        <w:tc>
          <w:tcPr>
            <w:tcW w:w="851" w:type="dxa"/>
            <w:noWrap w:val="0"/>
            <w:vAlign w:val="top"/>
          </w:tcPr>
          <w:p>
            <w:pPr>
              <w:spacing w:line="480" w:lineRule="exact"/>
              <w:rPr>
                <w:rFonts w:hint="eastAsia" w:ascii="文星标宋" w:hAnsi="文星标宋" w:eastAsia="文星标宋" w:cs="文星标宋"/>
                <w:sz w:val="44"/>
                <w:szCs w:val="44"/>
              </w:rPr>
            </w:pPr>
          </w:p>
        </w:tc>
        <w:tc>
          <w:tcPr>
            <w:tcW w:w="709" w:type="dxa"/>
            <w:noWrap w:val="0"/>
            <w:vAlign w:val="top"/>
          </w:tcPr>
          <w:p>
            <w:pPr>
              <w:spacing w:line="480" w:lineRule="exact"/>
              <w:rPr>
                <w:rFonts w:hint="eastAsia" w:ascii="文星标宋" w:hAnsi="文星标宋" w:eastAsia="文星标宋" w:cs="文星标宋"/>
                <w:sz w:val="44"/>
                <w:szCs w:val="44"/>
              </w:rPr>
            </w:pPr>
          </w:p>
        </w:tc>
        <w:tc>
          <w:tcPr>
            <w:tcW w:w="708" w:type="dxa"/>
            <w:noWrap w:val="0"/>
            <w:vAlign w:val="top"/>
          </w:tcPr>
          <w:p>
            <w:pPr>
              <w:spacing w:line="480" w:lineRule="exact"/>
              <w:rPr>
                <w:rFonts w:hint="eastAsia" w:ascii="文星标宋" w:hAnsi="文星标宋" w:eastAsia="文星标宋" w:cs="文星标宋"/>
                <w:sz w:val="44"/>
                <w:szCs w:val="44"/>
              </w:rPr>
            </w:pPr>
          </w:p>
        </w:tc>
        <w:tc>
          <w:tcPr>
            <w:tcW w:w="709" w:type="dxa"/>
            <w:noWrap w:val="0"/>
            <w:vAlign w:val="top"/>
          </w:tcPr>
          <w:p>
            <w:pPr>
              <w:spacing w:line="480" w:lineRule="exact"/>
              <w:rPr>
                <w:rFonts w:hint="eastAsia" w:ascii="文星标宋" w:hAnsi="文星标宋" w:eastAsia="文星标宋" w:cs="文星标宋"/>
                <w:sz w:val="44"/>
                <w:szCs w:val="44"/>
              </w:rPr>
            </w:pPr>
          </w:p>
        </w:tc>
        <w:tc>
          <w:tcPr>
            <w:tcW w:w="709" w:type="dxa"/>
            <w:noWrap w:val="0"/>
            <w:vAlign w:val="top"/>
          </w:tcPr>
          <w:p>
            <w:pPr>
              <w:spacing w:line="480" w:lineRule="exact"/>
              <w:rPr>
                <w:rFonts w:hint="eastAsia" w:ascii="文星标宋" w:hAnsi="文星标宋" w:eastAsia="文星标宋" w:cs="文星标宋"/>
                <w:sz w:val="44"/>
                <w:szCs w:val="44"/>
              </w:rPr>
            </w:pPr>
          </w:p>
        </w:tc>
        <w:tc>
          <w:tcPr>
            <w:tcW w:w="851" w:type="dxa"/>
            <w:noWrap w:val="0"/>
            <w:vAlign w:val="top"/>
          </w:tcPr>
          <w:p>
            <w:pPr>
              <w:spacing w:line="480" w:lineRule="exact"/>
              <w:rPr>
                <w:rFonts w:hint="eastAsia" w:ascii="文星标宋" w:hAnsi="文星标宋" w:eastAsia="文星标宋" w:cs="文星标宋"/>
                <w:sz w:val="44"/>
                <w:szCs w:val="44"/>
              </w:rPr>
            </w:pPr>
          </w:p>
        </w:tc>
      </w:tr>
    </w:tbl>
    <w:p>
      <w:pPr>
        <w:spacing w:line="260" w:lineRule="exact"/>
        <w:ind w:left="1050" w:hanging="1050" w:hangingChars="500"/>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w:t>
      </w:r>
      <w:bookmarkStart w:id="0" w:name="_GoBack"/>
      <w:bookmarkEnd w:id="0"/>
      <w:r>
        <w:rPr>
          <w:rFonts w:hint="eastAsia" w:ascii="仿宋_GB2312" w:hAnsi="仿宋_GB2312" w:eastAsia="仿宋_GB2312" w:cs="仿宋_GB2312"/>
        </w:rPr>
        <w:t>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6.“罚没金额”以处罚决定书确定的金额为准。</w:t>
      </w:r>
    </w:p>
    <w:p>
      <w:pPr>
        <w:spacing w:line="260" w:lineRule="exact"/>
        <w:ind w:firstLine="1050" w:firstLineChars="500"/>
        <w:jc w:val="left"/>
        <w:rPr>
          <w:rFonts w:hint="eastAsia" w:ascii="仿宋_GB2312" w:hAnsi="仿宋_GB2312" w:eastAsia="仿宋_GB2312" w:cs="仿宋_GB2312"/>
          <w:sz w:val="24"/>
        </w:rPr>
      </w:pPr>
      <w:r>
        <w:rPr>
          <w:rFonts w:hint="eastAsia" w:ascii="仿宋_GB2312" w:hAnsi="仿宋_GB2312" w:eastAsia="仿宋_GB2312" w:cs="仿宋_GB2312"/>
        </w:rPr>
        <w:t>7.不予处罚、减轻处罚案件情况统计范围为6月1日至12月31日，以进入处罚立案程序的案件为准，不属于本次公开的范围。</w:t>
      </w: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eastAsia="zh-CN"/>
        </w:rPr>
        <w:t>安丘市统计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年度行政强制情况统计表</w:t>
      </w:r>
    </w:p>
    <w:p>
      <w:pPr>
        <w:spacing w:line="480" w:lineRule="exact"/>
        <w:jc w:val="center"/>
        <w:rPr>
          <w:rFonts w:hint="eastAsia" w:ascii="文星标宋" w:hAns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noWrap w:val="0"/>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noWrap w:val="0"/>
            <w:vAlign w:val="center"/>
          </w:tcPr>
          <w:p>
            <w:pPr>
              <w:spacing w:line="300" w:lineRule="exact"/>
              <w:jc w:val="center"/>
              <w:rPr>
                <w:rFonts w:hint="eastAsia" w:ascii="黑体" w:hAnsi="黑体" w:eastAsia="黑体" w:cs="黑体"/>
                <w:sz w:val="28"/>
                <w:szCs w:val="28"/>
              </w:rPr>
            </w:pPr>
          </w:p>
        </w:tc>
        <w:tc>
          <w:tcPr>
            <w:tcW w:w="3854" w:type="dxa"/>
            <w:gridSpan w:val="5"/>
            <w:vMerge w:val="continue"/>
            <w:noWrap w:val="0"/>
            <w:vAlign w:val="center"/>
          </w:tcPr>
          <w:p>
            <w:pPr>
              <w:spacing w:line="320" w:lineRule="exact"/>
              <w:jc w:val="center"/>
              <w:rPr>
                <w:rFonts w:hint="eastAsia" w:ascii="黑体" w:hAnsi="黑体" w:eastAsia="黑体" w:cs="黑体"/>
                <w:sz w:val="28"/>
                <w:szCs w:val="28"/>
              </w:rPr>
            </w:pPr>
          </w:p>
        </w:tc>
        <w:tc>
          <w:tcPr>
            <w:tcW w:w="5518" w:type="dxa"/>
            <w:gridSpan w:val="7"/>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noWrap w:val="0"/>
            <w:vAlign w:val="center"/>
          </w:tcPr>
          <w:p>
            <w:pPr>
              <w:spacing w:line="32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noWrap w:val="0"/>
            <w:vAlign w:val="top"/>
          </w:tcPr>
          <w:p>
            <w:pPr>
              <w:spacing w:line="480" w:lineRule="exact"/>
              <w:jc w:val="center"/>
            </w:pPr>
          </w:p>
        </w:tc>
        <w:tc>
          <w:tcPr>
            <w:tcW w:w="771" w:type="dxa"/>
            <w:noWrap w:val="0"/>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noWrap w:val="0"/>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noWrap w:val="0"/>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noWrap w:val="0"/>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合计</w:t>
            </w:r>
          </w:p>
        </w:tc>
        <w:tc>
          <w:tcPr>
            <w:tcW w:w="802"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加处罚款或者滞纳金</w:t>
            </w:r>
          </w:p>
        </w:tc>
        <w:tc>
          <w:tcPr>
            <w:tcW w:w="802"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划拨存款、汇款</w:t>
            </w:r>
          </w:p>
        </w:tc>
        <w:tc>
          <w:tcPr>
            <w:tcW w:w="802" w:type="dxa"/>
            <w:noWrap w:val="0"/>
            <w:vAlign w:val="center"/>
          </w:tcPr>
          <w:p>
            <w:pPr>
              <w:spacing w:line="220" w:lineRule="exact"/>
              <w:jc w:val="center"/>
              <w:rPr>
                <w:rFonts w:hint="eastAsia"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排除妨碍、恢复原状</w:t>
            </w:r>
          </w:p>
        </w:tc>
        <w:tc>
          <w:tcPr>
            <w:tcW w:w="802"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代履行</w:t>
            </w:r>
          </w:p>
        </w:tc>
        <w:tc>
          <w:tcPr>
            <w:tcW w:w="801"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其他强制执行</w:t>
            </w:r>
          </w:p>
        </w:tc>
        <w:tc>
          <w:tcPr>
            <w:tcW w:w="707" w:type="dxa"/>
            <w:noWrap w:val="0"/>
            <w:vAlign w:val="center"/>
          </w:tcPr>
          <w:p>
            <w:pPr>
              <w:spacing w:line="260" w:lineRule="exact"/>
              <w:jc w:val="center"/>
              <w:rPr>
                <w:rFonts w:hint="eastAsia" w:ascii="黑体" w:hAnsi="黑体" w:eastAsia="黑体" w:cs="黑体"/>
                <w:sz w:val="20"/>
                <w:szCs w:val="20"/>
              </w:rPr>
            </w:pPr>
            <w:r>
              <w:rPr>
                <w:rFonts w:hint="eastAsia" w:ascii="黑体" w:hAnsi="黑体" w:eastAsia="黑体" w:cs="黑体"/>
                <w:sz w:val="20"/>
                <w:szCs w:val="20"/>
              </w:rPr>
              <w:t>合计</w:t>
            </w:r>
          </w:p>
        </w:tc>
        <w:tc>
          <w:tcPr>
            <w:tcW w:w="1451" w:type="dxa"/>
            <w:vMerge w:val="continue"/>
            <w:noWrap w:val="0"/>
            <w:vAlign w:val="center"/>
          </w:tcPr>
          <w:p>
            <w:pPr>
              <w:spacing w:line="480" w:lineRule="exact"/>
              <w:jc w:val="center"/>
            </w:pPr>
          </w:p>
        </w:tc>
        <w:tc>
          <w:tcPr>
            <w:tcW w:w="776" w:type="dxa"/>
            <w:vMerge w:val="continue"/>
            <w:noWrap w:val="0"/>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noWrap w:val="0"/>
            <w:vAlign w:val="center"/>
          </w:tcPr>
          <w:p>
            <w:pPr>
              <w:spacing w:line="320" w:lineRule="exact"/>
              <w:jc w:val="center"/>
            </w:pPr>
            <w:r>
              <w:rPr>
                <w:rFonts w:hint="eastAsia" w:ascii="仿宋_GB2312" w:hAnsi="仿宋_GB2312" w:eastAsia="仿宋_GB2312" w:cs="仿宋_GB2312"/>
                <w:sz w:val="28"/>
                <w:szCs w:val="28"/>
                <w:lang w:eastAsia="zh-CN"/>
              </w:rPr>
              <w:t>统计</w:t>
            </w:r>
            <w:r>
              <w:rPr>
                <w:rFonts w:hint="eastAsia" w:ascii="仿宋_GB2312" w:hAnsi="仿宋_GB2312" w:eastAsia="仿宋_GB2312" w:cs="仿宋_GB2312"/>
                <w:sz w:val="28"/>
                <w:szCs w:val="28"/>
              </w:rPr>
              <w:t>局</w:t>
            </w:r>
          </w:p>
        </w:tc>
        <w:tc>
          <w:tcPr>
            <w:tcW w:w="771" w:type="dxa"/>
            <w:noWrap w:val="0"/>
            <w:vAlign w:val="center"/>
          </w:tcPr>
          <w:p>
            <w:pPr>
              <w:spacing w:line="480" w:lineRule="exact"/>
              <w:jc w:val="center"/>
              <w:rPr>
                <w:rFonts w:hint="eastAsia" w:eastAsia="宋体"/>
                <w:lang w:eastAsia="zh-CN"/>
              </w:rPr>
            </w:pPr>
            <w:r>
              <w:rPr>
                <w:rFonts w:hint="eastAsia"/>
                <w:lang w:val="en-US" w:eastAsia="zh-CN"/>
              </w:rPr>
              <w:t>0</w:t>
            </w:r>
          </w:p>
        </w:tc>
        <w:tc>
          <w:tcPr>
            <w:tcW w:w="771" w:type="dxa"/>
            <w:noWrap w:val="0"/>
            <w:vAlign w:val="center"/>
          </w:tcPr>
          <w:p>
            <w:pPr>
              <w:spacing w:line="480" w:lineRule="exact"/>
              <w:jc w:val="center"/>
              <w:rPr>
                <w:rFonts w:hint="eastAsia" w:eastAsia="宋体"/>
                <w:lang w:val="en-US" w:eastAsia="zh-CN"/>
              </w:rPr>
            </w:pPr>
            <w:r>
              <w:rPr>
                <w:rFonts w:hint="eastAsia"/>
                <w:lang w:val="en-US" w:eastAsia="zh-CN"/>
              </w:rPr>
              <w:t>0</w:t>
            </w:r>
          </w:p>
        </w:tc>
        <w:tc>
          <w:tcPr>
            <w:tcW w:w="770" w:type="dxa"/>
            <w:noWrap w:val="0"/>
            <w:vAlign w:val="center"/>
          </w:tcPr>
          <w:p>
            <w:pPr>
              <w:spacing w:line="480" w:lineRule="exact"/>
              <w:jc w:val="center"/>
              <w:rPr>
                <w:rFonts w:hint="eastAsia" w:eastAsia="宋体"/>
                <w:lang w:val="en-US" w:eastAsia="zh-CN"/>
              </w:rPr>
            </w:pPr>
            <w:r>
              <w:rPr>
                <w:rFonts w:hint="eastAsia"/>
                <w:lang w:val="en-US" w:eastAsia="zh-CN"/>
              </w:rPr>
              <w:t>0</w:t>
            </w:r>
          </w:p>
        </w:tc>
        <w:tc>
          <w:tcPr>
            <w:tcW w:w="771" w:type="dxa"/>
            <w:noWrap w:val="0"/>
            <w:vAlign w:val="center"/>
          </w:tcPr>
          <w:p>
            <w:pPr>
              <w:spacing w:line="480" w:lineRule="exact"/>
              <w:jc w:val="center"/>
              <w:rPr>
                <w:rFonts w:hint="eastAsia" w:eastAsia="宋体"/>
                <w:lang w:val="en-US" w:eastAsia="zh-CN"/>
              </w:rPr>
            </w:pPr>
            <w:r>
              <w:rPr>
                <w:rFonts w:hint="eastAsia"/>
                <w:lang w:val="en-US" w:eastAsia="zh-CN"/>
              </w:rPr>
              <w:t>0</w:t>
            </w:r>
          </w:p>
        </w:tc>
        <w:tc>
          <w:tcPr>
            <w:tcW w:w="771" w:type="dxa"/>
            <w:noWrap w:val="0"/>
            <w:vAlign w:val="center"/>
          </w:tcPr>
          <w:p>
            <w:pPr>
              <w:spacing w:line="480" w:lineRule="exact"/>
              <w:jc w:val="center"/>
              <w:rPr>
                <w:rFonts w:hint="eastAsia" w:eastAsia="宋体"/>
                <w:lang w:val="en-US" w:eastAsia="zh-CN"/>
              </w:rPr>
            </w:pPr>
            <w:r>
              <w:rPr>
                <w:rFonts w:hint="eastAsia"/>
                <w:lang w:val="en-US" w:eastAsia="zh-CN"/>
              </w:rPr>
              <w:t>0</w:t>
            </w:r>
          </w:p>
        </w:tc>
        <w:tc>
          <w:tcPr>
            <w:tcW w:w="802" w:type="dxa"/>
            <w:noWrap w:val="0"/>
            <w:vAlign w:val="center"/>
          </w:tcPr>
          <w:p>
            <w:pPr>
              <w:spacing w:line="480" w:lineRule="exact"/>
              <w:jc w:val="center"/>
              <w:rPr>
                <w:rFonts w:hint="eastAsia"/>
                <w:lang w:val="en-US" w:eastAsia="zh-CN"/>
              </w:rPr>
            </w:pPr>
            <w:r>
              <w:rPr>
                <w:rFonts w:hint="eastAsia"/>
                <w:lang w:val="en-US" w:eastAsia="zh-CN"/>
              </w:rPr>
              <w:t>0</w:t>
            </w:r>
          </w:p>
        </w:tc>
        <w:tc>
          <w:tcPr>
            <w:tcW w:w="802" w:type="dxa"/>
            <w:noWrap w:val="0"/>
            <w:vAlign w:val="center"/>
          </w:tcPr>
          <w:p>
            <w:pPr>
              <w:spacing w:line="480" w:lineRule="exact"/>
              <w:jc w:val="center"/>
              <w:rPr>
                <w:rFonts w:hint="eastAsia"/>
                <w:lang w:val="en-US" w:eastAsia="zh-CN"/>
              </w:rPr>
            </w:pPr>
            <w:r>
              <w:rPr>
                <w:rFonts w:hint="eastAsia"/>
                <w:lang w:val="en-US" w:eastAsia="zh-CN"/>
              </w:rPr>
              <w:t>0</w:t>
            </w:r>
          </w:p>
        </w:tc>
        <w:tc>
          <w:tcPr>
            <w:tcW w:w="802" w:type="dxa"/>
            <w:noWrap w:val="0"/>
            <w:vAlign w:val="center"/>
          </w:tcPr>
          <w:p>
            <w:pPr>
              <w:spacing w:line="480" w:lineRule="exact"/>
              <w:jc w:val="center"/>
              <w:rPr>
                <w:rFonts w:hint="eastAsia"/>
                <w:lang w:val="en-US" w:eastAsia="zh-CN"/>
              </w:rPr>
            </w:pPr>
            <w:r>
              <w:rPr>
                <w:rFonts w:hint="eastAsia"/>
                <w:lang w:val="en-US" w:eastAsia="zh-CN"/>
              </w:rPr>
              <w:t>0</w:t>
            </w:r>
          </w:p>
        </w:tc>
        <w:tc>
          <w:tcPr>
            <w:tcW w:w="802" w:type="dxa"/>
            <w:noWrap w:val="0"/>
            <w:vAlign w:val="center"/>
          </w:tcPr>
          <w:p>
            <w:pPr>
              <w:spacing w:line="480" w:lineRule="exact"/>
              <w:jc w:val="center"/>
              <w:rPr>
                <w:rFonts w:hint="eastAsia"/>
                <w:lang w:val="en-US" w:eastAsia="zh-CN"/>
              </w:rPr>
            </w:pPr>
            <w:r>
              <w:rPr>
                <w:rFonts w:hint="eastAsia"/>
                <w:lang w:val="en-US" w:eastAsia="zh-CN"/>
              </w:rPr>
              <w:t>0</w:t>
            </w:r>
          </w:p>
        </w:tc>
        <w:tc>
          <w:tcPr>
            <w:tcW w:w="802" w:type="dxa"/>
            <w:noWrap w:val="0"/>
            <w:vAlign w:val="center"/>
          </w:tcPr>
          <w:p>
            <w:pPr>
              <w:spacing w:line="480" w:lineRule="exact"/>
              <w:jc w:val="center"/>
              <w:rPr>
                <w:rFonts w:hint="eastAsia"/>
                <w:lang w:val="en-US" w:eastAsia="zh-CN"/>
              </w:rPr>
            </w:pPr>
            <w:r>
              <w:rPr>
                <w:rFonts w:hint="eastAsia"/>
                <w:lang w:val="en-US" w:eastAsia="zh-CN"/>
              </w:rPr>
              <w:t>0</w:t>
            </w:r>
          </w:p>
        </w:tc>
        <w:tc>
          <w:tcPr>
            <w:tcW w:w="801" w:type="dxa"/>
            <w:noWrap w:val="0"/>
            <w:vAlign w:val="center"/>
          </w:tcPr>
          <w:p>
            <w:pPr>
              <w:spacing w:line="480" w:lineRule="exact"/>
              <w:jc w:val="center"/>
              <w:rPr>
                <w:rFonts w:hint="eastAsia"/>
                <w:lang w:val="en-US" w:eastAsia="zh-CN"/>
              </w:rPr>
            </w:pPr>
            <w:r>
              <w:rPr>
                <w:rFonts w:hint="eastAsia"/>
                <w:lang w:val="en-US" w:eastAsia="zh-CN"/>
              </w:rPr>
              <w:t>0</w:t>
            </w:r>
          </w:p>
        </w:tc>
        <w:tc>
          <w:tcPr>
            <w:tcW w:w="707" w:type="dxa"/>
            <w:noWrap w:val="0"/>
            <w:vAlign w:val="center"/>
          </w:tcPr>
          <w:p>
            <w:pPr>
              <w:spacing w:line="480" w:lineRule="exact"/>
              <w:jc w:val="center"/>
              <w:rPr>
                <w:rFonts w:hint="eastAsia"/>
                <w:lang w:val="en-US" w:eastAsia="zh-CN"/>
              </w:rPr>
            </w:pPr>
            <w:r>
              <w:rPr>
                <w:rFonts w:hint="eastAsia"/>
                <w:lang w:val="en-US" w:eastAsia="zh-CN"/>
              </w:rPr>
              <w:t>0</w:t>
            </w:r>
          </w:p>
        </w:tc>
        <w:tc>
          <w:tcPr>
            <w:tcW w:w="1451" w:type="dxa"/>
            <w:noWrap w:val="0"/>
            <w:vAlign w:val="center"/>
          </w:tcPr>
          <w:p>
            <w:pPr>
              <w:spacing w:line="480" w:lineRule="exact"/>
              <w:jc w:val="center"/>
              <w:rPr>
                <w:rFonts w:hint="eastAsia"/>
                <w:lang w:val="en-US" w:eastAsia="zh-CN"/>
              </w:rPr>
            </w:pPr>
            <w:r>
              <w:rPr>
                <w:rFonts w:hint="eastAsia"/>
                <w:lang w:val="en-US" w:eastAsia="zh-CN"/>
              </w:rPr>
              <w:t>0</w:t>
            </w:r>
          </w:p>
        </w:tc>
        <w:tc>
          <w:tcPr>
            <w:tcW w:w="776" w:type="dxa"/>
            <w:noWrap w:val="0"/>
            <w:vAlign w:val="center"/>
          </w:tcPr>
          <w:p>
            <w:pPr>
              <w:spacing w:line="480" w:lineRule="exact"/>
              <w:jc w:val="center"/>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noWrap w:val="0"/>
            <w:vAlign w:val="center"/>
          </w:tcPr>
          <w:p>
            <w:pPr>
              <w:spacing w:line="320" w:lineRule="exact"/>
              <w:jc w:val="center"/>
            </w:pPr>
          </w:p>
        </w:tc>
        <w:tc>
          <w:tcPr>
            <w:tcW w:w="771" w:type="dxa"/>
            <w:noWrap w:val="0"/>
            <w:vAlign w:val="center"/>
          </w:tcPr>
          <w:p>
            <w:pPr>
              <w:spacing w:line="480" w:lineRule="exact"/>
              <w:jc w:val="center"/>
            </w:pPr>
          </w:p>
        </w:tc>
        <w:tc>
          <w:tcPr>
            <w:tcW w:w="771" w:type="dxa"/>
            <w:noWrap w:val="0"/>
            <w:vAlign w:val="center"/>
          </w:tcPr>
          <w:p>
            <w:pPr>
              <w:spacing w:line="480" w:lineRule="exact"/>
              <w:jc w:val="center"/>
            </w:pPr>
          </w:p>
        </w:tc>
        <w:tc>
          <w:tcPr>
            <w:tcW w:w="770" w:type="dxa"/>
            <w:noWrap w:val="0"/>
            <w:vAlign w:val="center"/>
          </w:tcPr>
          <w:p>
            <w:pPr>
              <w:spacing w:line="480" w:lineRule="exact"/>
              <w:jc w:val="center"/>
            </w:pPr>
          </w:p>
        </w:tc>
        <w:tc>
          <w:tcPr>
            <w:tcW w:w="771" w:type="dxa"/>
            <w:noWrap w:val="0"/>
            <w:vAlign w:val="center"/>
          </w:tcPr>
          <w:p>
            <w:pPr>
              <w:spacing w:line="480" w:lineRule="exact"/>
              <w:jc w:val="center"/>
            </w:pPr>
          </w:p>
        </w:tc>
        <w:tc>
          <w:tcPr>
            <w:tcW w:w="771" w:type="dxa"/>
            <w:noWrap w:val="0"/>
            <w:vAlign w:val="center"/>
          </w:tcPr>
          <w:p>
            <w:pPr>
              <w:spacing w:line="480" w:lineRule="exact"/>
              <w:jc w:val="center"/>
            </w:pPr>
          </w:p>
        </w:tc>
        <w:tc>
          <w:tcPr>
            <w:tcW w:w="802" w:type="dxa"/>
            <w:noWrap w:val="0"/>
            <w:vAlign w:val="center"/>
          </w:tcPr>
          <w:p>
            <w:pPr>
              <w:spacing w:line="300" w:lineRule="exact"/>
              <w:jc w:val="center"/>
              <w:rPr>
                <w:rFonts w:hint="eastAsia" w:ascii="黑体" w:hAnsi="黑体" w:eastAsia="黑体" w:cs="黑体"/>
              </w:rPr>
            </w:pPr>
          </w:p>
        </w:tc>
        <w:tc>
          <w:tcPr>
            <w:tcW w:w="802" w:type="dxa"/>
            <w:noWrap w:val="0"/>
            <w:vAlign w:val="center"/>
          </w:tcPr>
          <w:p>
            <w:pPr>
              <w:spacing w:line="300" w:lineRule="exact"/>
              <w:jc w:val="center"/>
              <w:rPr>
                <w:rFonts w:hint="eastAsia" w:ascii="黑体" w:hAnsi="黑体" w:eastAsia="黑体" w:cs="黑体"/>
              </w:rPr>
            </w:pPr>
          </w:p>
        </w:tc>
        <w:tc>
          <w:tcPr>
            <w:tcW w:w="802" w:type="dxa"/>
            <w:noWrap w:val="0"/>
            <w:vAlign w:val="center"/>
          </w:tcPr>
          <w:p>
            <w:pPr>
              <w:spacing w:line="300" w:lineRule="exact"/>
              <w:jc w:val="center"/>
              <w:rPr>
                <w:rFonts w:hint="eastAsia" w:ascii="黑体" w:hAnsi="黑体" w:eastAsia="黑体" w:cs="黑体"/>
              </w:rPr>
            </w:pPr>
          </w:p>
        </w:tc>
        <w:tc>
          <w:tcPr>
            <w:tcW w:w="802" w:type="dxa"/>
            <w:noWrap w:val="0"/>
            <w:vAlign w:val="center"/>
          </w:tcPr>
          <w:p>
            <w:pPr>
              <w:spacing w:line="300" w:lineRule="exact"/>
              <w:jc w:val="center"/>
              <w:rPr>
                <w:rFonts w:hint="eastAsia" w:ascii="黑体" w:hAnsi="黑体" w:eastAsia="黑体" w:cs="黑体"/>
              </w:rPr>
            </w:pPr>
          </w:p>
        </w:tc>
        <w:tc>
          <w:tcPr>
            <w:tcW w:w="802" w:type="dxa"/>
            <w:noWrap w:val="0"/>
            <w:vAlign w:val="center"/>
          </w:tcPr>
          <w:p>
            <w:pPr>
              <w:spacing w:line="300" w:lineRule="exact"/>
              <w:jc w:val="center"/>
              <w:rPr>
                <w:rFonts w:hint="eastAsia" w:ascii="黑体" w:hAnsi="黑体" w:eastAsia="黑体" w:cs="黑体"/>
              </w:rPr>
            </w:pPr>
          </w:p>
        </w:tc>
        <w:tc>
          <w:tcPr>
            <w:tcW w:w="801" w:type="dxa"/>
            <w:noWrap w:val="0"/>
            <w:vAlign w:val="center"/>
          </w:tcPr>
          <w:p>
            <w:pPr>
              <w:spacing w:line="300" w:lineRule="exact"/>
              <w:jc w:val="center"/>
              <w:rPr>
                <w:rFonts w:hint="eastAsia" w:ascii="黑体" w:hAnsi="黑体" w:eastAsia="黑体" w:cs="黑体"/>
              </w:rPr>
            </w:pPr>
          </w:p>
        </w:tc>
        <w:tc>
          <w:tcPr>
            <w:tcW w:w="707" w:type="dxa"/>
            <w:noWrap w:val="0"/>
            <w:vAlign w:val="center"/>
          </w:tcPr>
          <w:p>
            <w:pPr>
              <w:spacing w:line="300" w:lineRule="exact"/>
              <w:jc w:val="center"/>
              <w:rPr>
                <w:rFonts w:hint="eastAsia" w:ascii="黑体" w:hAnsi="黑体" w:eastAsia="黑体" w:cs="黑体"/>
              </w:rPr>
            </w:pPr>
          </w:p>
        </w:tc>
        <w:tc>
          <w:tcPr>
            <w:tcW w:w="1451" w:type="dxa"/>
            <w:noWrap w:val="0"/>
            <w:vAlign w:val="center"/>
          </w:tcPr>
          <w:p>
            <w:pPr>
              <w:spacing w:line="480" w:lineRule="exact"/>
              <w:jc w:val="center"/>
              <w:rPr>
                <w:rFonts w:hint="eastAsia" w:ascii="黑体" w:hAnsi="黑体" w:eastAsia="黑体" w:cs="黑体"/>
                <w:sz w:val="28"/>
                <w:szCs w:val="28"/>
              </w:rPr>
            </w:pPr>
          </w:p>
        </w:tc>
        <w:tc>
          <w:tcPr>
            <w:tcW w:w="776" w:type="dxa"/>
            <w:noWrap w:val="0"/>
            <w:vAlign w:val="center"/>
          </w:tcPr>
          <w:p>
            <w:pPr>
              <w:spacing w:line="48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noWrap w:val="0"/>
            <w:vAlign w:val="center"/>
          </w:tcPr>
          <w:p>
            <w:pPr>
              <w:spacing w:line="480" w:lineRule="exact"/>
              <w:jc w:val="center"/>
              <w:rPr>
                <w:rFonts w:hint="eastAsia" w:ascii="黑体" w:hAnsi="黑体" w:eastAsia="黑体" w:cs="黑体"/>
                <w:sz w:val="28"/>
                <w:szCs w:val="28"/>
              </w:rPr>
            </w:pPr>
            <w:r>
              <w:rPr>
                <w:rFonts w:hint="eastAsia" w:ascii="黑体" w:hAnsi="黑体" w:eastAsia="黑体" w:cs="黑体"/>
                <w:sz w:val="28"/>
                <w:szCs w:val="28"/>
              </w:rPr>
              <w:t>合计</w:t>
            </w:r>
          </w:p>
        </w:tc>
        <w:tc>
          <w:tcPr>
            <w:tcW w:w="771" w:type="dxa"/>
            <w:noWrap w:val="0"/>
            <w:vAlign w:val="top"/>
          </w:tcPr>
          <w:p>
            <w:pPr>
              <w:spacing w:line="480" w:lineRule="exact"/>
              <w:jc w:val="center"/>
            </w:pPr>
          </w:p>
        </w:tc>
        <w:tc>
          <w:tcPr>
            <w:tcW w:w="771" w:type="dxa"/>
            <w:noWrap w:val="0"/>
            <w:vAlign w:val="top"/>
          </w:tcPr>
          <w:p>
            <w:pPr>
              <w:spacing w:line="480" w:lineRule="exact"/>
              <w:jc w:val="center"/>
            </w:pPr>
          </w:p>
        </w:tc>
        <w:tc>
          <w:tcPr>
            <w:tcW w:w="770" w:type="dxa"/>
            <w:noWrap w:val="0"/>
            <w:vAlign w:val="top"/>
          </w:tcPr>
          <w:p>
            <w:pPr>
              <w:spacing w:line="480" w:lineRule="exact"/>
              <w:jc w:val="center"/>
            </w:pPr>
          </w:p>
        </w:tc>
        <w:tc>
          <w:tcPr>
            <w:tcW w:w="771" w:type="dxa"/>
            <w:noWrap w:val="0"/>
            <w:vAlign w:val="top"/>
          </w:tcPr>
          <w:p>
            <w:pPr>
              <w:spacing w:line="480" w:lineRule="exact"/>
              <w:jc w:val="center"/>
            </w:pPr>
          </w:p>
        </w:tc>
        <w:tc>
          <w:tcPr>
            <w:tcW w:w="771" w:type="dxa"/>
            <w:noWrap w:val="0"/>
            <w:vAlign w:val="top"/>
          </w:tcPr>
          <w:p>
            <w:pPr>
              <w:spacing w:line="480" w:lineRule="exact"/>
              <w:jc w:val="center"/>
            </w:pPr>
          </w:p>
        </w:tc>
        <w:tc>
          <w:tcPr>
            <w:tcW w:w="802" w:type="dxa"/>
            <w:noWrap w:val="0"/>
            <w:vAlign w:val="top"/>
          </w:tcPr>
          <w:p>
            <w:pPr>
              <w:spacing w:line="300" w:lineRule="exact"/>
              <w:jc w:val="center"/>
              <w:rPr>
                <w:rFonts w:hint="eastAsia" w:ascii="黑体" w:hAnsi="黑体" w:eastAsia="黑体" w:cs="黑体"/>
              </w:rPr>
            </w:pPr>
          </w:p>
        </w:tc>
        <w:tc>
          <w:tcPr>
            <w:tcW w:w="802" w:type="dxa"/>
            <w:noWrap w:val="0"/>
            <w:vAlign w:val="top"/>
          </w:tcPr>
          <w:p>
            <w:pPr>
              <w:spacing w:line="300" w:lineRule="exact"/>
              <w:jc w:val="center"/>
              <w:rPr>
                <w:rFonts w:hint="eastAsia" w:ascii="黑体" w:hAnsi="黑体" w:eastAsia="黑体" w:cs="黑体"/>
              </w:rPr>
            </w:pPr>
          </w:p>
        </w:tc>
        <w:tc>
          <w:tcPr>
            <w:tcW w:w="802" w:type="dxa"/>
            <w:noWrap w:val="0"/>
            <w:vAlign w:val="top"/>
          </w:tcPr>
          <w:p>
            <w:pPr>
              <w:spacing w:line="300" w:lineRule="exact"/>
              <w:jc w:val="center"/>
              <w:rPr>
                <w:rFonts w:hint="eastAsia" w:ascii="黑体" w:hAnsi="黑体" w:eastAsia="黑体" w:cs="黑体"/>
              </w:rPr>
            </w:pPr>
          </w:p>
        </w:tc>
        <w:tc>
          <w:tcPr>
            <w:tcW w:w="802" w:type="dxa"/>
            <w:noWrap w:val="0"/>
            <w:vAlign w:val="top"/>
          </w:tcPr>
          <w:p>
            <w:pPr>
              <w:spacing w:line="300" w:lineRule="exact"/>
              <w:jc w:val="center"/>
              <w:rPr>
                <w:rFonts w:hint="eastAsia" w:ascii="黑体" w:hAnsi="黑体" w:eastAsia="黑体" w:cs="黑体"/>
              </w:rPr>
            </w:pPr>
          </w:p>
        </w:tc>
        <w:tc>
          <w:tcPr>
            <w:tcW w:w="802" w:type="dxa"/>
            <w:noWrap w:val="0"/>
            <w:vAlign w:val="top"/>
          </w:tcPr>
          <w:p>
            <w:pPr>
              <w:spacing w:line="300" w:lineRule="exact"/>
              <w:jc w:val="center"/>
              <w:rPr>
                <w:rFonts w:hint="eastAsia" w:ascii="黑体" w:hAnsi="黑体" w:eastAsia="黑体" w:cs="黑体"/>
              </w:rPr>
            </w:pPr>
          </w:p>
        </w:tc>
        <w:tc>
          <w:tcPr>
            <w:tcW w:w="801" w:type="dxa"/>
            <w:noWrap w:val="0"/>
            <w:vAlign w:val="top"/>
          </w:tcPr>
          <w:p>
            <w:pPr>
              <w:spacing w:line="300" w:lineRule="exact"/>
              <w:jc w:val="center"/>
              <w:rPr>
                <w:rFonts w:hint="eastAsia" w:ascii="黑体" w:hAnsi="黑体" w:eastAsia="黑体" w:cs="黑体"/>
              </w:rPr>
            </w:pPr>
          </w:p>
        </w:tc>
        <w:tc>
          <w:tcPr>
            <w:tcW w:w="707" w:type="dxa"/>
            <w:noWrap w:val="0"/>
            <w:vAlign w:val="top"/>
          </w:tcPr>
          <w:p>
            <w:pPr>
              <w:spacing w:line="300" w:lineRule="exact"/>
              <w:jc w:val="center"/>
              <w:rPr>
                <w:rFonts w:hint="eastAsia" w:ascii="黑体" w:hAnsi="黑体" w:eastAsia="黑体" w:cs="黑体"/>
              </w:rPr>
            </w:pPr>
          </w:p>
        </w:tc>
        <w:tc>
          <w:tcPr>
            <w:tcW w:w="1451" w:type="dxa"/>
            <w:noWrap w:val="0"/>
            <w:vAlign w:val="top"/>
          </w:tcPr>
          <w:p>
            <w:pPr>
              <w:spacing w:line="480" w:lineRule="exact"/>
              <w:jc w:val="center"/>
              <w:rPr>
                <w:rFonts w:hint="eastAsia" w:ascii="黑体" w:hAnsi="黑体" w:eastAsia="黑体" w:cs="黑体"/>
                <w:sz w:val="28"/>
                <w:szCs w:val="28"/>
              </w:rPr>
            </w:pPr>
          </w:p>
        </w:tc>
        <w:tc>
          <w:tcPr>
            <w:tcW w:w="776" w:type="dxa"/>
            <w:noWrap w:val="0"/>
            <w:vAlign w:val="top"/>
          </w:tcPr>
          <w:p>
            <w:pPr>
              <w:spacing w:line="480" w:lineRule="exact"/>
              <w:jc w:val="center"/>
              <w:rPr>
                <w:rFonts w:hint="eastAsia" w:ascii="黑体" w:hAnsi="黑体" w:eastAsia="黑体" w:cs="黑体"/>
                <w:sz w:val="28"/>
                <w:szCs w:val="28"/>
              </w:rPr>
            </w:pPr>
          </w:p>
        </w:tc>
      </w:tr>
    </w:tbl>
    <w:p>
      <w:pPr>
        <w:spacing w:line="280" w:lineRule="exact"/>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4.其他强制执行方式，如《城乡规划法》规定的强制拆除等。</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5.申请法院强制执行数量是指向法院申请强制执行的数量，时间以申请日期为准。</w:t>
      </w:r>
    </w:p>
    <w:p>
      <w:pPr>
        <w:spacing w:line="280" w:lineRule="exact"/>
        <w:ind w:firstLine="1050" w:firstLineChars="500"/>
        <w:jc w:val="left"/>
        <w:rPr>
          <w:rFonts w:hint="eastAsia" w:ascii="仿宋_GB2312" w:hAnsi="仿宋_GB2312" w:eastAsia="仿宋_GB2312" w:cs="仿宋_GB2312"/>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eastAsia="zh-CN"/>
        </w:rPr>
        <w:t>安丘市统计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年度行政征收征用情况统计表</w:t>
      </w:r>
    </w:p>
    <w:p>
      <w:pPr>
        <w:spacing w:line="480" w:lineRule="exact"/>
        <w:rPr>
          <w:rFonts w:hint="eastAsia" w:ascii="仿宋_GB2312" w:hAns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noWrap w:val="0"/>
            <w:vAlign w:val="center"/>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noWrap w:val="0"/>
            <w:vAlign w:val="center"/>
          </w:tcPr>
          <w:p>
            <w:pPr>
              <w:spacing w:line="480" w:lineRule="exact"/>
              <w:jc w:val="center"/>
              <w:rPr>
                <w:rFonts w:hint="eastAsia"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noWrap w:val="0"/>
            <w:vAlign w:val="center"/>
          </w:tcPr>
          <w:p>
            <w:pPr>
              <w:spacing w:line="480" w:lineRule="exact"/>
              <w:jc w:val="center"/>
            </w:pPr>
          </w:p>
        </w:tc>
        <w:tc>
          <w:tcPr>
            <w:tcW w:w="1980"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行政收费（次）</w:t>
            </w:r>
          </w:p>
        </w:tc>
        <w:tc>
          <w:tcPr>
            <w:tcW w:w="2488"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行政收费数额（万元）</w:t>
            </w:r>
          </w:p>
        </w:tc>
        <w:tc>
          <w:tcPr>
            <w:tcW w:w="3453" w:type="dxa"/>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土地、房屋征收实施数量</w:t>
            </w:r>
          </w:p>
        </w:tc>
        <w:tc>
          <w:tcPr>
            <w:tcW w:w="2602" w:type="dxa"/>
            <w:vMerge w:val="continue"/>
            <w:noWrap w:val="0"/>
            <w:vAlign w:val="center"/>
          </w:tcPr>
          <w:p>
            <w:pPr>
              <w:spacing w:line="48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noWrap w:val="0"/>
            <w:vAlign w:val="center"/>
          </w:tcPr>
          <w:p>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统计局</w:t>
            </w:r>
          </w:p>
        </w:tc>
        <w:tc>
          <w:tcPr>
            <w:tcW w:w="1980" w:type="dxa"/>
            <w:noWrap w:val="0"/>
            <w:vAlign w:val="center"/>
          </w:tcPr>
          <w:p>
            <w:pPr>
              <w:spacing w:line="48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0</w:t>
            </w:r>
          </w:p>
        </w:tc>
        <w:tc>
          <w:tcPr>
            <w:tcW w:w="2488" w:type="dxa"/>
            <w:noWrap w:val="0"/>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noWrap w:val="0"/>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noWrap w:val="0"/>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noWrap w:val="0"/>
            <w:vAlign w:val="center"/>
          </w:tcPr>
          <w:p>
            <w:pPr>
              <w:spacing w:line="320" w:lineRule="exact"/>
              <w:jc w:val="center"/>
              <w:rPr>
                <w:rFonts w:hint="eastAsia" w:ascii="仿宋_GB2312" w:hAnsi="仿宋_GB2312" w:eastAsia="仿宋_GB2312" w:cs="仿宋_GB2312"/>
                <w:sz w:val="28"/>
                <w:szCs w:val="28"/>
              </w:rPr>
            </w:pPr>
          </w:p>
        </w:tc>
        <w:tc>
          <w:tcPr>
            <w:tcW w:w="1980" w:type="dxa"/>
            <w:noWrap w:val="0"/>
            <w:vAlign w:val="center"/>
          </w:tcPr>
          <w:p>
            <w:pPr>
              <w:spacing w:line="480" w:lineRule="exact"/>
              <w:jc w:val="center"/>
              <w:rPr>
                <w:rFonts w:hint="eastAsia" w:ascii="仿宋_GB2312" w:hAnsi="仿宋_GB2312" w:eastAsia="仿宋_GB2312" w:cs="仿宋_GB2312"/>
                <w:sz w:val="24"/>
              </w:rPr>
            </w:pPr>
          </w:p>
        </w:tc>
        <w:tc>
          <w:tcPr>
            <w:tcW w:w="2488" w:type="dxa"/>
            <w:noWrap w:val="0"/>
            <w:vAlign w:val="center"/>
          </w:tcPr>
          <w:p>
            <w:pPr>
              <w:spacing w:line="480" w:lineRule="exact"/>
              <w:jc w:val="center"/>
              <w:rPr>
                <w:rFonts w:hint="eastAsia" w:ascii="仿宋_GB2312" w:hAnsi="仿宋_GB2312" w:eastAsia="仿宋_GB2312" w:cs="仿宋_GB2312"/>
                <w:sz w:val="24"/>
              </w:rPr>
            </w:pPr>
          </w:p>
        </w:tc>
        <w:tc>
          <w:tcPr>
            <w:tcW w:w="3453" w:type="dxa"/>
            <w:noWrap w:val="0"/>
            <w:vAlign w:val="center"/>
          </w:tcPr>
          <w:p>
            <w:pPr>
              <w:spacing w:line="480" w:lineRule="exact"/>
              <w:jc w:val="center"/>
              <w:rPr>
                <w:rFonts w:hint="eastAsia" w:ascii="仿宋_GB2312" w:hAnsi="仿宋_GB2312" w:eastAsia="仿宋_GB2312" w:cs="仿宋_GB2312"/>
                <w:sz w:val="24"/>
              </w:rPr>
            </w:pPr>
          </w:p>
        </w:tc>
        <w:tc>
          <w:tcPr>
            <w:tcW w:w="2602" w:type="dxa"/>
            <w:noWrap w:val="0"/>
            <w:vAlign w:val="center"/>
          </w:tcPr>
          <w:p>
            <w:pPr>
              <w:spacing w:line="4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noWrap w:val="0"/>
            <w:vAlign w:val="center"/>
          </w:tcPr>
          <w:p>
            <w:pPr>
              <w:spacing w:line="480" w:lineRule="exact"/>
              <w:jc w:val="center"/>
              <w:rPr>
                <w:rFonts w:hint="eastAsia" w:ascii="黑体" w:hAnsi="黑体" w:eastAsia="黑体" w:cs="黑体"/>
                <w:sz w:val="28"/>
                <w:szCs w:val="28"/>
              </w:rPr>
            </w:pPr>
            <w:r>
              <w:rPr>
                <w:rFonts w:hint="eastAsia" w:ascii="黑体" w:hAnsi="黑体" w:eastAsia="黑体" w:cs="黑体"/>
                <w:sz w:val="28"/>
                <w:szCs w:val="28"/>
              </w:rPr>
              <w:t>合计</w:t>
            </w:r>
          </w:p>
        </w:tc>
        <w:tc>
          <w:tcPr>
            <w:tcW w:w="1980" w:type="dxa"/>
            <w:noWrap w:val="0"/>
            <w:vAlign w:val="center"/>
          </w:tcPr>
          <w:p>
            <w:pPr>
              <w:spacing w:line="480" w:lineRule="exact"/>
              <w:jc w:val="center"/>
              <w:rPr>
                <w:rFonts w:hint="eastAsia" w:ascii="仿宋_GB2312" w:hAnsi="仿宋_GB2312" w:eastAsia="仿宋_GB2312" w:cs="仿宋_GB2312"/>
                <w:sz w:val="24"/>
              </w:rPr>
            </w:pPr>
          </w:p>
        </w:tc>
        <w:tc>
          <w:tcPr>
            <w:tcW w:w="2488" w:type="dxa"/>
            <w:noWrap w:val="0"/>
            <w:vAlign w:val="center"/>
          </w:tcPr>
          <w:p>
            <w:pPr>
              <w:spacing w:line="480" w:lineRule="exact"/>
              <w:jc w:val="center"/>
              <w:rPr>
                <w:rFonts w:hint="eastAsia" w:ascii="仿宋_GB2312" w:hAnsi="仿宋_GB2312" w:eastAsia="仿宋_GB2312" w:cs="仿宋_GB2312"/>
                <w:sz w:val="24"/>
              </w:rPr>
            </w:pPr>
          </w:p>
        </w:tc>
        <w:tc>
          <w:tcPr>
            <w:tcW w:w="3453" w:type="dxa"/>
            <w:noWrap w:val="0"/>
            <w:vAlign w:val="center"/>
          </w:tcPr>
          <w:p>
            <w:pPr>
              <w:spacing w:line="480" w:lineRule="exact"/>
              <w:jc w:val="center"/>
              <w:rPr>
                <w:rFonts w:hint="eastAsia" w:ascii="仿宋_GB2312" w:hAnsi="仿宋_GB2312" w:eastAsia="仿宋_GB2312" w:cs="仿宋_GB2312"/>
                <w:sz w:val="24"/>
              </w:rPr>
            </w:pPr>
          </w:p>
        </w:tc>
        <w:tc>
          <w:tcPr>
            <w:tcW w:w="2602" w:type="dxa"/>
            <w:noWrap w:val="0"/>
            <w:vAlign w:val="center"/>
          </w:tcPr>
          <w:p>
            <w:pPr>
              <w:spacing w:line="480" w:lineRule="exact"/>
              <w:jc w:val="center"/>
              <w:rPr>
                <w:rFonts w:hint="eastAsia" w:ascii="仿宋_GB2312" w:hAnsi="仿宋_GB2312" w:eastAsia="仿宋_GB2312" w:cs="仿宋_GB2312"/>
                <w:sz w:val="24"/>
              </w:rPr>
            </w:pPr>
          </w:p>
        </w:tc>
      </w:tr>
    </w:tbl>
    <w:p>
      <w:pPr>
        <w:spacing w:line="280" w:lineRule="exact"/>
        <w:jc w:val="left"/>
        <w:rPr>
          <w:rFonts w:hint="eastAsia"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280" w:lineRule="exact"/>
        <w:ind w:left="840" w:leftChars="400"/>
        <w:jc w:val="left"/>
        <w:rPr>
          <w:rFonts w:hint="eastAsia"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rPr>
          <w:rFonts w:hint="eastAsia" w:ascii="仿宋_GB2312" w:hAnsi="仿宋_GB2312" w:eastAsia="仿宋_GB2312" w:cs="仿宋_GB2312"/>
          <w:sz w:val="24"/>
        </w:rPr>
      </w:pP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eastAsia="zh-CN"/>
        </w:rPr>
        <w:t>安丘市统计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年度行政检查情况统计表</w:t>
      </w:r>
    </w:p>
    <w:p>
      <w:pPr>
        <w:spacing w:line="480" w:lineRule="exact"/>
        <w:rPr>
          <w:rFonts w:hint="eastAsia" w:ascii="仿宋_GB2312" w:hAnsi="仿宋_GB2312" w:eastAsia="仿宋_GB2312" w:cs="仿宋_GB2312"/>
          <w:sz w:val="24"/>
        </w:rPr>
      </w:pPr>
    </w:p>
    <w:tbl>
      <w:tblPr>
        <w:tblStyle w:val="4"/>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top"/>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6199" w:type="dxa"/>
            <w:noWrap w:val="0"/>
            <w:vAlign w:val="top"/>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8"/>
                <w:szCs w:val="28"/>
                <w:lang w:eastAsia="zh-CN"/>
              </w:rPr>
              <w:t>统计</w:t>
            </w:r>
            <w:r>
              <w:rPr>
                <w:rFonts w:hint="eastAsia" w:ascii="仿宋_GB2312" w:hAnsi="仿宋_GB2312" w:eastAsia="仿宋_GB2312" w:cs="仿宋_GB2312"/>
                <w:sz w:val="28"/>
                <w:szCs w:val="28"/>
              </w:rPr>
              <w:t>局</w:t>
            </w:r>
          </w:p>
        </w:tc>
        <w:tc>
          <w:tcPr>
            <w:tcW w:w="6199" w:type="dxa"/>
            <w:noWrap w:val="0"/>
            <w:vAlign w:val="top"/>
          </w:tcPr>
          <w:p>
            <w:pPr>
              <w:spacing w:line="480" w:lineRule="exact"/>
              <w:ind w:firstLine="2800" w:firstLineChars="1000"/>
              <w:rPr>
                <w:rFonts w:hint="default" w:ascii="仿宋_GB2312" w:hAnsi="仿宋_GB2312" w:eastAsia="仿宋_GB2312" w:cs="仿宋_GB2312"/>
                <w:sz w:val="24"/>
                <w:lang w:val="en-US" w:eastAsia="zh-CN"/>
              </w:rPr>
            </w:pPr>
            <w:r>
              <w:rPr>
                <w:rFonts w:hint="eastAsia" w:ascii="仿宋_GB2312" w:hAnsi="仿宋_GB2312" w:eastAsia="仿宋_GB2312" w:cs="仿宋_GB2312"/>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320" w:lineRule="exact"/>
              <w:jc w:val="center"/>
              <w:rPr>
                <w:rFonts w:hint="eastAsia" w:ascii="仿宋_GB2312" w:hAnsi="仿宋_GB2312" w:eastAsia="仿宋_GB2312" w:cs="仿宋_GB2312"/>
                <w:sz w:val="24"/>
              </w:rPr>
            </w:pPr>
          </w:p>
        </w:tc>
        <w:tc>
          <w:tcPr>
            <w:tcW w:w="6199" w:type="dxa"/>
            <w:noWrap w:val="0"/>
            <w:vAlign w:val="top"/>
          </w:tcPr>
          <w:p>
            <w:pPr>
              <w:spacing w:line="48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noWrap w:val="0"/>
            <w:vAlign w:val="center"/>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合计</w:t>
            </w:r>
          </w:p>
        </w:tc>
        <w:tc>
          <w:tcPr>
            <w:tcW w:w="6199" w:type="dxa"/>
            <w:noWrap w:val="0"/>
            <w:vAlign w:val="top"/>
          </w:tcPr>
          <w:p>
            <w:pPr>
              <w:spacing w:line="480" w:lineRule="exact"/>
              <w:ind w:firstLine="2800" w:firstLineChars="1000"/>
              <w:rPr>
                <w:rFonts w:hint="default" w:ascii="仿宋_GB2312" w:hAnsi="仿宋_GB2312" w:eastAsia="仿宋_GB2312" w:cs="仿宋_GB2312"/>
                <w:sz w:val="24"/>
                <w:lang w:val="en-US" w:eastAsia="zh-CN"/>
              </w:rPr>
            </w:pPr>
            <w:r>
              <w:rPr>
                <w:rFonts w:hint="eastAsia" w:ascii="仿宋_GB2312" w:hAnsi="仿宋_GB2312" w:eastAsia="仿宋_GB2312" w:cs="仿宋_GB2312"/>
                <w:sz w:val="28"/>
                <w:szCs w:val="28"/>
                <w:lang w:val="en-US" w:eastAsia="zh-CN"/>
              </w:rPr>
              <w:t>25</w:t>
            </w:r>
          </w:p>
        </w:tc>
      </w:tr>
    </w:tbl>
    <w:p>
      <w:pPr>
        <w:spacing w:line="320" w:lineRule="exact"/>
        <w:rPr>
          <w:rFonts w:hint="eastAsia"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hint="eastAsia" w:ascii="方正小标宋简体" w:hAnsi="仿宋" w:eastAsia="方正小标宋简体" w:cs="仿宋_GB2312"/>
          <w:bCs/>
          <w:sz w:val="44"/>
          <w:szCs w:val="44"/>
        </w:rPr>
      </w:pPr>
    </w:p>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6031"/>
    <w:rsid w:val="177367DD"/>
    <w:rsid w:val="17DE58CB"/>
    <w:rsid w:val="1B7D6FFE"/>
    <w:rsid w:val="21EC5688"/>
    <w:rsid w:val="2DC52005"/>
    <w:rsid w:val="423D33B7"/>
    <w:rsid w:val="51C24E80"/>
    <w:rsid w:val="61D73123"/>
    <w:rsid w:val="620F372C"/>
    <w:rsid w:val="64B26D6B"/>
    <w:rsid w:val="651115BC"/>
    <w:rsid w:val="6B8A13D0"/>
    <w:rsid w:val="71136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2021-01-13T06:17:00Z</cp:lastPrinted>
  <dcterms:modified xsi:type="dcterms:W3CDTF">2021-04-20T07:49:06Z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09132A1883FF4970BF1DB4A7532780E2</vt:lpwstr>
  </property>
</Properties>
</file>