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星标宋" w:hAnsi="文星标宋" w:eastAsia="文星标宋" w:cs="文星标宋"/>
          <w:sz w:val="44"/>
          <w:szCs w:val="44"/>
          <w:lang w:eastAsia="zh-CN"/>
        </w:rPr>
      </w:pPr>
    </w:p>
    <w:p>
      <w:pPr>
        <w:pStyle w:val="2"/>
        <w:keepNext w:val="0"/>
        <w:keepLines w:val="0"/>
        <w:widowControl/>
        <w:suppressLineNumbers w:val="0"/>
        <w:pBdr>
          <w:top w:val="none" w:color="auto" w:sz="0" w:space="0"/>
        </w:pBdr>
        <w:spacing w:before="0" w:beforeAutospacing="0" w:after="0" w:afterAutospacing="0" w:line="720" w:lineRule="atLeast"/>
        <w:ind w:left="0" w:right="0"/>
        <w:jc w:val="center"/>
        <w:rPr>
          <w:b w:val="0"/>
          <w:color w:val="333333"/>
          <w:sz w:val="31"/>
          <w:szCs w:val="31"/>
        </w:rPr>
      </w:pPr>
      <w:r>
        <w:rPr>
          <w:b w:val="0"/>
          <w:color w:val="333333"/>
          <w:sz w:val="31"/>
          <w:szCs w:val="31"/>
        </w:rPr>
        <w:t>解读《安丘市</w:t>
      </w:r>
      <w:r>
        <w:rPr>
          <w:rFonts w:hint="eastAsia"/>
          <w:b w:val="0"/>
          <w:color w:val="333333"/>
          <w:sz w:val="31"/>
          <w:szCs w:val="31"/>
          <w:lang w:eastAsia="zh-CN"/>
        </w:rPr>
        <w:t>供销合作社</w:t>
      </w:r>
      <w:r>
        <w:rPr>
          <w:b w:val="0"/>
          <w:color w:val="333333"/>
          <w:sz w:val="31"/>
          <w:szCs w:val="31"/>
        </w:rPr>
        <w:t>2019年政府信息公开工作年度报告》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0"/>
        <w:jc w:val="left"/>
        <w:rPr>
          <w:rFonts w:ascii="黑体" w:hAnsi="宋体" w:eastAsia="黑体" w:cs="黑体"/>
          <w:color w:val="333333"/>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0"/>
        <w:jc w:val="left"/>
      </w:pPr>
      <w:r>
        <w:rPr>
          <w:rFonts w:ascii="黑体" w:hAnsi="宋体" w:eastAsia="黑体" w:cs="黑体"/>
          <w:color w:val="333333"/>
          <w:kern w:val="0"/>
          <w:sz w:val="32"/>
          <w:szCs w:val="32"/>
          <w:bdr w:val="none" w:color="auto" w:sz="0" w:space="0"/>
          <w:lang w:val="en-US" w:eastAsia="zh-CN" w:bidi="ar"/>
        </w:rPr>
        <w:t>一、起草背景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0"/>
        <w:jc w:val="left"/>
      </w:pPr>
      <w:r>
        <w:rPr>
          <w:rFonts w:ascii="仿宋_GB2312" w:hAnsi="微软雅黑" w:eastAsia="仿宋_GB2312" w:cs="仿宋_GB2312"/>
          <w:color w:val="333333"/>
          <w:kern w:val="0"/>
          <w:sz w:val="32"/>
          <w:szCs w:val="32"/>
          <w:bdr w:val="none" w:color="auto" w:sz="0" w:space="0"/>
          <w:lang w:val="en-US" w:eastAsia="zh-CN" w:bidi="ar"/>
        </w:rPr>
        <w:t>根据《中华人民共和国政府信息公开条例》等法律法规和《国务院办公厅政府信息与政务公开办公室关于政府信息公开工作年度报告有关事项的通知》要求，制作安丘市</w:t>
      </w:r>
      <w:r>
        <w:rPr>
          <w:rFonts w:hint="eastAsia" w:ascii="仿宋_GB2312" w:hAnsi="微软雅黑" w:eastAsia="仿宋_GB2312" w:cs="仿宋_GB2312"/>
          <w:color w:val="333333"/>
          <w:kern w:val="0"/>
          <w:sz w:val="32"/>
          <w:szCs w:val="32"/>
          <w:bdr w:val="none" w:color="auto" w:sz="0" w:space="0"/>
          <w:lang w:val="en-US" w:eastAsia="zh-CN" w:bidi="ar"/>
        </w:rPr>
        <w:t>供销合作社</w:t>
      </w:r>
      <w:r>
        <w:rPr>
          <w:rFonts w:hint="default" w:ascii="仿宋_GB2312" w:hAnsi="微软雅黑" w:eastAsia="仿宋_GB2312" w:cs="仿宋_GB2312"/>
          <w:color w:val="333333"/>
          <w:kern w:val="0"/>
          <w:sz w:val="32"/>
          <w:szCs w:val="32"/>
          <w:bdr w:val="none" w:color="auto" w:sz="0" w:space="0"/>
          <w:lang w:val="en-US" w:eastAsia="zh-CN" w:bidi="ar"/>
        </w:rPr>
        <w:t>2019年政府信息公开工作年度报告。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0"/>
        <w:jc w:val="left"/>
      </w:pPr>
      <w:r>
        <w:rPr>
          <w:rFonts w:hint="eastAsia" w:ascii="黑体" w:hAnsi="宋体" w:eastAsia="黑体" w:cs="黑体"/>
          <w:color w:val="333333"/>
          <w:kern w:val="0"/>
          <w:sz w:val="32"/>
          <w:szCs w:val="32"/>
          <w:bdr w:val="none" w:color="auto" w:sz="0" w:space="0"/>
          <w:lang w:val="en-US" w:eastAsia="zh-CN" w:bidi="ar"/>
        </w:rPr>
        <w:t>二、基本内容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640"/>
        <w:jc w:val="left"/>
        <w:rPr>
          <w:rFonts w:hint="eastAsia" w:ascii="楷体" w:hAnsi="楷体" w:eastAsia="楷体" w:cs="楷体"/>
        </w:rPr>
      </w:pPr>
      <w:r>
        <w:rPr>
          <w:rFonts w:hint="eastAsia" w:ascii="楷体" w:hAnsi="楷体" w:eastAsia="楷体" w:cs="楷体"/>
          <w:color w:val="333333"/>
          <w:kern w:val="0"/>
          <w:sz w:val="32"/>
          <w:szCs w:val="32"/>
          <w:bdr w:val="none" w:color="auto" w:sz="0" w:space="0"/>
          <w:lang w:val="en-US" w:eastAsia="zh-CN" w:bidi="ar"/>
        </w:rPr>
        <w:t>（一）主动公开情况</w:t>
      </w:r>
    </w:p>
    <w:p>
      <w:pPr>
        <w:numPr>
          <w:ilvl w:val="0"/>
          <w:numId w:val="0"/>
        </w:numPr>
        <w:spacing w:line="240" w:lineRule="auto"/>
        <w:ind w:firstLine="640" w:firstLineChars="200"/>
        <w:rPr>
          <w:rFonts w:hint="eastAsia" w:ascii="仿宋_GB2312" w:eastAsia="仿宋_GB2312"/>
          <w:sz w:val="32"/>
          <w:szCs w:val="32"/>
          <w:lang w:val="en-US" w:eastAsia="zh-CN"/>
        </w:rPr>
      </w:pPr>
      <w:r>
        <w:rPr>
          <w:rFonts w:hint="default" w:ascii="仿宋_GB2312" w:hAnsi="微软雅黑" w:eastAsia="仿宋_GB2312" w:cs="仿宋_GB2312"/>
          <w:color w:val="333333"/>
          <w:kern w:val="0"/>
          <w:sz w:val="32"/>
          <w:szCs w:val="32"/>
          <w:bdr w:val="none" w:color="auto" w:sz="0" w:space="0"/>
          <w:lang w:val="en-US" w:eastAsia="zh-CN" w:bidi="ar"/>
        </w:rPr>
        <w:t>我中心信息公开的渠道和场所主要有：政府信息公开平台、中心政务公开栏等。2019年以来，</w:t>
      </w:r>
      <w:r>
        <w:rPr>
          <w:rFonts w:hint="eastAsia" w:ascii="仿宋" w:hAnsi="仿宋" w:eastAsia="仿宋" w:cs="仿宋"/>
          <w:sz w:val="32"/>
          <w:szCs w:val="32"/>
        </w:rPr>
        <w:t>2019年，</w:t>
      </w:r>
      <w:bookmarkStart w:id="0" w:name="_GoBack"/>
      <w:bookmarkEnd w:id="0"/>
      <w:r>
        <w:rPr>
          <w:rFonts w:hint="eastAsia" w:ascii="仿宋" w:hAnsi="仿宋" w:eastAsia="仿宋" w:cs="仿宋"/>
          <w:sz w:val="32"/>
          <w:szCs w:val="32"/>
          <w:lang w:eastAsia="zh-CN"/>
        </w:rPr>
        <w:t>我单位</w:t>
      </w:r>
      <w:r>
        <w:rPr>
          <w:rFonts w:hint="eastAsia" w:ascii="仿宋_GB2312" w:eastAsia="仿宋_GB2312"/>
          <w:sz w:val="32"/>
          <w:szCs w:val="32"/>
          <w:lang w:eastAsia="zh-CN"/>
        </w:rPr>
        <w:t>主动公开各类政府信息</w:t>
      </w:r>
      <w:r>
        <w:rPr>
          <w:rFonts w:hint="eastAsia" w:ascii="仿宋_GB2312" w:eastAsia="仿宋_GB2312"/>
          <w:sz w:val="32"/>
          <w:szCs w:val="32"/>
          <w:lang w:val="en-US" w:eastAsia="zh-CN"/>
        </w:rPr>
        <w:t>26条。按主动公开形式分，通过政府网站</w:t>
      </w:r>
      <w:r>
        <w:rPr>
          <w:rFonts w:hint="eastAsia" w:ascii="仿宋_GB2312" w:eastAsia="仿宋_GB2312"/>
          <w:sz w:val="32"/>
          <w:szCs w:val="32"/>
        </w:rPr>
        <w:t>主动公开</w:t>
      </w:r>
      <w:r>
        <w:rPr>
          <w:rFonts w:hint="eastAsia" w:ascii="仿宋_GB2312" w:eastAsia="仿宋_GB2312"/>
          <w:sz w:val="32"/>
          <w:szCs w:val="32"/>
          <w:lang w:val="en-US" w:eastAsia="zh-CN"/>
        </w:rPr>
        <w:t>26</w:t>
      </w:r>
      <w:r>
        <w:rPr>
          <w:rFonts w:hint="eastAsia" w:ascii="仿宋_GB2312" w:eastAsia="仿宋_GB2312"/>
          <w:sz w:val="32"/>
          <w:szCs w:val="32"/>
        </w:rPr>
        <w:t>条</w:t>
      </w:r>
      <w:r>
        <w:rPr>
          <w:rFonts w:hint="eastAsia" w:ascii="仿宋_GB2312" w:eastAsia="仿宋_GB2312"/>
          <w:sz w:val="32"/>
          <w:szCs w:val="32"/>
          <w:lang w:eastAsia="zh-CN"/>
        </w:rPr>
        <w:t>，</w:t>
      </w:r>
      <w:r>
        <w:rPr>
          <w:rFonts w:hint="eastAsia" w:ascii="仿宋_GB2312" w:eastAsia="仿宋_GB2312"/>
          <w:sz w:val="32"/>
          <w:szCs w:val="32"/>
        </w:rPr>
        <w:t>其中</w:t>
      </w:r>
      <w:r>
        <w:rPr>
          <w:rFonts w:hint="eastAsia" w:ascii="仿宋_GB2312" w:eastAsia="仿宋_GB2312"/>
          <w:sz w:val="32"/>
          <w:szCs w:val="32"/>
          <w:lang w:eastAsia="zh-CN"/>
        </w:rPr>
        <w:t>，</w:t>
      </w:r>
      <w:r>
        <w:rPr>
          <w:rFonts w:hint="eastAsia" w:ascii="仿宋_GB2312" w:eastAsia="仿宋_GB2312"/>
          <w:sz w:val="32"/>
          <w:szCs w:val="32"/>
        </w:rPr>
        <w:t>组织机构信息</w:t>
      </w:r>
      <w:r>
        <w:rPr>
          <w:rFonts w:hint="eastAsia" w:ascii="仿宋_GB2312" w:eastAsia="仿宋_GB2312"/>
          <w:sz w:val="32"/>
          <w:szCs w:val="32"/>
          <w:lang w:val="en-US" w:eastAsia="zh-CN"/>
        </w:rPr>
        <w:t>5</w:t>
      </w:r>
      <w:r>
        <w:rPr>
          <w:rFonts w:hint="eastAsia" w:ascii="仿宋_GB2312" w:eastAsia="仿宋_GB2312"/>
          <w:sz w:val="32"/>
          <w:szCs w:val="32"/>
        </w:rPr>
        <w:t>条，</w:t>
      </w:r>
      <w:r>
        <w:rPr>
          <w:rFonts w:hint="eastAsia" w:ascii="仿宋_GB2312" w:eastAsia="仿宋_GB2312"/>
          <w:sz w:val="32"/>
          <w:szCs w:val="32"/>
          <w:lang w:eastAsia="zh-CN"/>
        </w:rPr>
        <w:t>工作信息</w:t>
      </w:r>
      <w:r>
        <w:rPr>
          <w:rFonts w:hint="eastAsia" w:ascii="仿宋_GB2312" w:eastAsia="仿宋_GB2312"/>
          <w:sz w:val="32"/>
          <w:szCs w:val="32"/>
          <w:lang w:val="en-US" w:eastAsia="zh-CN"/>
        </w:rPr>
        <w:t>17条，公告公示1条，重点领域信息3条。</w:t>
      </w:r>
    </w:p>
    <w:p>
      <w:pPr>
        <w:numPr>
          <w:numId w:val="0"/>
        </w:numPr>
        <w:spacing w:line="240" w:lineRule="auto"/>
        <w:ind w:firstLine="640" w:firstLineChars="200"/>
        <w:rPr>
          <w:rFonts w:hint="eastAsia" w:ascii="文星楷体" w:hAnsi="文星楷体" w:eastAsia="文星楷体" w:cs="文星楷体"/>
          <w:sz w:val="32"/>
          <w:szCs w:val="32"/>
          <w:lang w:val="en-US" w:eastAsia="zh-CN"/>
        </w:rPr>
      </w:pPr>
      <w:r>
        <w:rPr>
          <w:rFonts w:hint="eastAsia" w:ascii="文星楷体" w:hAnsi="文星楷体" w:eastAsia="文星楷体" w:cs="文星楷体"/>
          <w:sz w:val="32"/>
          <w:szCs w:val="32"/>
          <w:lang w:val="en-US" w:eastAsia="zh-CN"/>
        </w:rPr>
        <w:t>（二）依申请公开情况</w:t>
      </w:r>
    </w:p>
    <w:p>
      <w:pPr>
        <w:numPr>
          <w:ilvl w:val="0"/>
          <w:numId w:val="0"/>
        </w:numPr>
        <w:spacing w:line="240" w:lineRule="auto"/>
        <w:ind w:firstLine="640" w:firstLineChars="200"/>
        <w:rPr>
          <w:rFonts w:hint="eastAsia" w:ascii="仿宋_GB2312" w:eastAsia="仿宋_GB2312"/>
          <w:sz w:val="32"/>
          <w:szCs w:val="32"/>
        </w:rPr>
      </w:pPr>
      <w:r>
        <w:rPr>
          <w:rFonts w:hint="eastAsia" w:ascii="仿宋_GB2312" w:eastAsia="仿宋_GB2312"/>
          <w:sz w:val="32"/>
          <w:szCs w:val="32"/>
          <w:lang w:eastAsia="zh-CN"/>
        </w:rPr>
        <w:t>201</w:t>
      </w:r>
      <w:r>
        <w:rPr>
          <w:rFonts w:hint="eastAsia" w:ascii="仿宋_GB2312" w:eastAsia="仿宋_GB2312"/>
          <w:sz w:val="32"/>
          <w:szCs w:val="32"/>
          <w:lang w:val="en-US" w:eastAsia="zh-CN"/>
        </w:rPr>
        <w:t>9</w:t>
      </w:r>
      <w:r>
        <w:rPr>
          <w:rFonts w:hint="eastAsia" w:ascii="仿宋_GB2312" w:eastAsia="仿宋_GB2312"/>
          <w:sz w:val="32"/>
          <w:szCs w:val="32"/>
        </w:rPr>
        <w:t>年度我</w:t>
      </w:r>
      <w:r>
        <w:rPr>
          <w:rFonts w:hint="eastAsia" w:ascii="仿宋_GB2312" w:eastAsia="仿宋_GB2312"/>
          <w:sz w:val="32"/>
          <w:szCs w:val="32"/>
          <w:lang w:eastAsia="zh-CN"/>
        </w:rPr>
        <w:t>单位</w:t>
      </w:r>
      <w:r>
        <w:rPr>
          <w:rFonts w:hint="eastAsia" w:ascii="仿宋_GB2312" w:eastAsia="仿宋_GB2312"/>
          <w:sz w:val="32"/>
          <w:szCs w:val="32"/>
        </w:rPr>
        <w:t>未收到任何形式的申请公开信息要求。</w:t>
      </w:r>
    </w:p>
    <w:p>
      <w:pPr>
        <w:numPr>
          <w:ilvl w:val="0"/>
          <w:numId w:val="0"/>
        </w:numPr>
        <w:spacing w:line="240" w:lineRule="auto"/>
        <w:ind w:firstLine="640" w:firstLineChars="200"/>
        <w:rPr>
          <w:rFonts w:hint="eastAsia" w:ascii="文星楷体" w:hAnsi="文星楷体" w:eastAsia="文星楷体" w:cs="文星楷体"/>
          <w:sz w:val="32"/>
          <w:szCs w:val="32"/>
          <w:lang w:eastAsia="zh-CN"/>
        </w:rPr>
      </w:pPr>
      <w:r>
        <w:rPr>
          <w:rFonts w:hint="eastAsia" w:ascii="文星楷体" w:hAnsi="文星楷体" w:eastAsia="文星楷体" w:cs="文星楷体"/>
          <w:sz w:val="32"/>
          <w:szCs w:val="32"/>
          <w:lang w:eastAsia="zh-CN"/>
        </w:rPr>
        <w:t>（三）政府信息管理情况</w:t>
      </w:r>
    </w:p>
    <w:p>
      <w:pPr>
        <w:numPr>
          <w:ilvl w:val="0"/>
          <w:numId w:val="0"/>
        </w:numPr>
        <w:spacing w:line="240" w:lineRule="auto"/>
        <w:ind w:firstLine="640" w:firstLineChars="200"/>
        <w:rPr>
          <w:rFonts w:hint="eastAsia" w:ascii="仿宋_GB2312" w:eastAsia="仿宋_GB2312"/>
          <w:sz w:val="32"/>
          <w:szCs w:val="32"/>
        </w:rPr>
      </w:pPr>
      <w:r>
        <w:rPr>
          <w:rFonts w:hint="eastAsia" w:ascii="仿宋_GB2312" w:eastAsia="仿宋_GB2312"/>
          <w:sz w:val="32"/>
          <w:szCs w:val="32"/>
        </w:rPr>
        <w:t>一是健全政府信息公开的主动公开</w:t>
      </w:r>
      <w:r>
        <w:rPr>
          <w:rFonts w:hint="eastAsia" w:ascii="仿宋_GB2312" w:eastAsia="仿宋_GB2312"/>
          <w:sz w:val="32"/>
          <w:szCs w:val="32"/>
          <w:lang w:eastAsia="zh-CN"/>
        </w:rPr>
        <w:t>机制</w:t>
      </w:r>
      <w:r>
        <w:rPr>
          <w:rFonts w:hint="eastAsia" w:ascii="仿宋_GB2312" w:eastAsia="仿宋_GB2312"/>
          <w:sz w:val="32"/>
          <w:szCs w:val="32"/>
        </w:rPr>
        <w:t>，</w:t>
      </w:r>
      <w:r>
        <w:rPr>
          <w:rFonts w:hint="eastAsia" w:ascii="仿宋_GB2312" w:eastAsia="仿宋_GB2312"/>
          <w:sz w:val="32"/>
          <w:szCs w:val="32"/>
          <w:lang w:eastAsia="zh-CN"/>
        </w:rPr>
        <w:t>在去年基础上，调整了单位政务公开工作领导小组，</w:t>
      </w:r>
      <w:r>
        <w:rPr>
          <w:rFonts w:hint="eastAsia" w:ascii="仿宋_GB2312" w:hAnsi="仿宋_GB2312" w:eastAsia="仿宋_GB2312" w:cs="仿宋_GB2312"/>
          <w:sz w:val="32"/>
          <w:szCs w:val="32"/>
        </w:rPr>
        <w:t>印发</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《安丘市</w:t>
      </w:r>
      <w:r>
        <w:rPr>
          <w:rFonts w:hint="eastAsia" w:ascii="仿宋_GB2312" w:hAnsi="仿宋_GB2312" w:eastAsia="仿宋_GB2312" w:cs="仿宋_GB2312"/>
          <w:sz w:val="32"/>
          <w:szCs w:val="32"/>
          <w:lang w:eastAsia="zh-CN"/>
        </w:rPr>
        <w:t>供销社</w:t>
      </w:r>
      <w:r>
        <w:rPr>
          <w:rFonts w:hint="eastAsia" w:ascii="仿宋_GB2312" w:hAnsi="仿宋_GB2312" w:eastAsia="仿宋_GB2312" w:cs="仿宋_GB2312"/>
          <w:sz w:val="32"/>
          <w:szCs w:val="32"/>
        </w:rPr>
        <w:t>关于全面推进政务公开工作的实施方案》，</w:t>
      </w:r>
      <w:r>
        <w:rPr>
          <w:rFonts w:hint="eastAsia" w:ascii="仿宋_GB2312" w:hAnsi="仿宋_GB2312" w:eastAsia="仿宋_GB2312" w:cs="仿宋_GB2312"/>
          <w:sz w:val="32"/>
          <w:szCs w:val="32"/>
          <w:lang w:eastAsia="zh-CN"/>
        </w:rPr>
        <w:t>进一步</w:t>
      </w:r>
      <w:r>
        <w:rPr>
          <w:rFonts w:hint="eastAsia" w:ascii="仿宋_GB2312" w:eastAsia="仿宋_GB2312"/>
          <w:sz w:val="32"/>
          <w:szCs w:val="32"/>
        </w:rPr>
        <w:t>明确职责、</w:t>
      </w:r>
      <w:r>
        <w:rPr>
          <w:rFonts w:hint="eastAsia" w:ascii="仿宋_GB2312" w:eastAsia="仿宋_GB2312"/>
          <w:sz w:val="32"/>
          <w:szCs w:val="32"/>
          <w:lang w:eastAsia="zh-CN"/>
        </w:rPr>
        <w:t>规范公开</w:t>
      </w:r>
      <w:r>
        <w:rPr>
          <w:rFonts w:hint="eastAsia" w:ascii="仿宋_GB2312" w:eastAsia="仿宋_GB2312"/>
          <w:sz w:val="32"/>
          <w:szCs w:val="32"/>
        </w:rPr>
        <w:t>程序、公开方式和时限要求。</w:t>
      </w:r>
    </w:p>
    <w:p>
      <w:pPr>
        <w:numPr>
          <w:ilvl w:val="0"/>
          <w:numId w:val="0"/>
        </w:numPr>
        <w:spacing w:line="240" w:lineRule="auto"/>
        <w:ind w:firstLine="640" w:firstLineChars="200"/>
        <w:rPr>
          <w:rFonts w:hint="eastAsia" w:ascii="仿宋_GB2312" w:eastAsia="仿宋_GB2312"/>
          <w:sz w:val="32"/>
          <w:szCs w:val="32"/>
        </w:rPr>
      </w:pPr>
      <w:r>
        <w:rPr>
          <w:rFonts w:hint="eastAsia" w:ascii="仿宋_GB2312" w:eastAsia="仿宋_GB2312"/>
          <w:sz w:val="32"/>
          <w:szCs w:val="32"/>
        </w:rPr>
        <w:t>二是建立政府信息公开申请的受理机制，制定依法申请公开政府信息的工作规程，明确申请的受理、审查、处理、答复等各个环节的具体要求。</w:t>
      </w:r>
    </w:p>
    <w:p>
      <w:pPr>
        <w:numPr>
          <w:ilvl w:val="0"/>
          <w:numId w:val="0"/>
        </w:numPr>
        <w:spacing w:line="24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三是建立政府信息发布保密审查制度，明确保密审查的职责分工、审查程序和责任追究办法，确保不发生泄密问题。</w:t>
      </w:r>
    </w:p>
    <w:p>
      <w:pPr>
        <w:numPr>
          <w:ilvl w:val="0"/>
          <w:numId w:val="0"/>
        </w:numPr>
        <w:spacing w:line="240" w:lineRule="auto"/>
        <w:ind w:firstLine="640" w:firstLineChars="200"/>
        <w:rPr>
          <w:rFonts w:hint="eastAsia" w:ascii="文星楷体" w:hAnsi="文星楷体" w:eastAsia="文星楷体" w:cs="文星楷体"/>
          <w:sz w:val="32"/>
          <w:szCs w:val="32"/>
          <w:lang w:val="en-US" w:eastAsia="zh-CN"/>
        </w:rPr>
      </w:pPr>
      <w:r>
        <w:rPr>
          <w:rFonts w:hint="eastAsia" w:ascii="文星楷体" w:hAnsi="文星楷体" w:eastAsia="文星楷体" w:cs="文星楷体"/>
          <w:sz w:val="32"/>
          <w:szCs w:val="32"/>
          <w:lang w:val="en-US" w:eastAsia="zh-CN"/>
        </w:rPr>
        <w:t>（四）平台建设</w:t>
      </w:r>
    </w:p>
    <w:p>
      <w:pPr>
        <w:numPr>
          <w:ilvl w:val="0"/>
          <w:numId w:val="0"/>
        </w:numPr>
        <w:spacing w:line="24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2019年，我单位继续加强政府信息公开平台维护，</w:t>
      </w:r>
      <w:r>
        <w:rPr>
          <w:rFonts w:hint="eastAsia" w:ascii="仿宋_GB2312" w:eastAsia="仿宋_GB2312"/>
          <w:sz w:val="32"/>
          <w:szCs w:val="32"/>
          <w:lang w:eastAsia="zh-CN"/>
        </w:rPr>
        <w:t>充分发挥政务微信、政务微博平台宣传作用，对土地托管、为农服务中心建设、行业扶贫等等各类信息进行及时有效的公开。同时，利用平台互动功能，做好网民咨询类、反馈类信息的解答，</w:t>
      </w:r>
      <w:r>
        <w:rPr>
          <w:rFonts w:hint="eastAsia" w:ascii="仿宋_GB2312" w:eastAsia="仿宋_GB2312"/>
          <w:sz w:val="32"/>
          <w:szCs w:val="32"/>
        </w:rPr>
        <w:t>让群众从多渠道了解全市</w:t>
      </w:r>
      <w:r>
        <w:rPr>
          <w:rFonts w:hint="eastAsia" w:ascii="仿宋_GB2312" w:eastAsia="仿宋_GB2312"/>
          <w:sz w:val="32"/>
          <w:szCs w:val="32"/>
          <w:lang w:eastAsia="zh-CN"/>
        </w:rPr>
        <w:t>林业发展</w:t>
      </w:r>
      <w:r>
        <w:rPr>
          <w:rFonts w:hint="eastAsia" w:ascii="仿宋_GB2312" w:eastAsia="仿宋_GB2312"/>
          <w:sz w:val="32"/>
          <w:szCs w:val="32"/>
        </w:rPr>
        <w:t>信息</w:t>
      </w:r>
      <w:r>
        <w:rPr>
          <w:rFonts w:hint="eastAsia" w:ascii="仿宋_GB2312" w:eastAsia="仿宋_GB2312"/>
          <w:sz w:val="32"/>
          <w:szCs w:val="32"/>
          <w:lang w:eastAsia="zh-CN"/>
        </w:rPr>
        <w:t>，较好的保障了信息的群众知晓度。</w:t>
      </w:r>
    </w:p>
    <w:p>
      <w:pPr>
        <w:numPr>
          <w:ilvl w:val="0"/>
          <w:numId w:val="0"/>
        </w:numPr>
        <w:spacing w:line="240" w:lineRule="auto"/>
        <w:ind w:firstLine="640" w:firstLineChars="200"/>
        <w:rPr>
          <w:rFonts w:hint="eastAsia" w:ascii="文星楷体" w:hAnsi="文星楷体" w:eastAsia="文星楷体" w:cs="文星楷体"/>
          <w:sz w:val="32"/>
          <w:szCs w:val="32"/>
          <w:lang w:val="en-US" w:eastAsia="zh-CN"/>
        </w:rPr>
      </w:pPr>
      <w:r>
        <w:rPr>
          <w:rFonts w:hint="eastAsia" w:ascii="文星楷体" w:hAnsi="文星楷体" w:eastAsia="文星楷体" w:cs="文星楷体"/>
          <w:sz w:val="32"/>
          <w:szCs w:val="32"/>
          <w:lang w:val="en-US" w:eastAsia="zh-CN"/>
        </w:rPr>
        <w:t>（五）监督保障</w:t>
      </w:r>
    </w:p>
    <w:p>
      <w:pPr>
        <w:numPr>
          <w:ilvl w:val="0"/>
          <w:numId w:val="0"/>
        </w:numPr>
        <w:spacing w:line="24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我</w:t>
      </w:r>
      <w:r>
        <w:rPr>
          <w:rFonts w:hint="eastAsia" w:ascii="仿宋_GB2312" w:eastAsia="仿宋_GB2312"/>
          <w:sz w:val="32"/>
          <w:szCs w:val="32"/>
          <w:lang w:eastAsia="zh-CN"/>
        </w:rPr>
        <w:t>单位</w:t>
      </w:r>
      <w:r>
        <w:rPr>
          <w:rFonts w:hint="eastAsia" w:ascii="仿宋_GB2312" w:eastAsia="仿宋_GB2312"/>
          <w:sz w:val="32"/>
          <w:szCs w:val="32"/>
        </w:rPr>
        <w:t>高度重视信息公开工作，认真落实信息公开相关工作规定，依法履行推进、指导、协调、监督本机关政府信息公开工作职能，加强政务公开机构建设</w:t>
      </w:r>
      <w:r>
        <w:rPr>
          <w:rFonts w:hint="eastAsia" w:ascii="仿宋_GB2312" w:eastAsia="仿宋_GB2312"/>
          <w:sz w:val="32"/>
          <w:szCs w:val="32"/>
          <w:lang w:eastAsia="zh-CN"/>
        </w:rPr>
        <w:t>和</w:t>
      </w:r>
      <w:r>
        <w:rPr>
          <w:rFonts w:hint="eastAsia" w:ascii="仿宋_GB2312" w:eastAsia="仿宋_GB2312"/>
          <w:sz w:val="32"/>
          <w:szCs w:val="32"/>
        </w:rPr>
        <w:t>专</w:t>
      </w:r>
      <w:r>
        <w:rPr>
          <w:rFonts w:hint="eastAsia" w:ascii="仿宋_GB2312" w:eastAsia="仿宋_GB2312"/>
          <w:sz w:val="32"/>
          <w:szCs w:val="32"/>
          <w:lang w:eastAsia="zh-CN"/>
        </w:rPr>
        <w:t>、兼</w:t>
      </w:r>
      <w:r>
        <w:rPr>
          <w:rFonts w:hint="eastAsia" w:ascii="仿宋_GB2312" w:eastAsia="仿宋_GB2312"/>
          <w:sz w:val="32"/>
          <w:szCs w:val="32"/>
        </w:rPr>
        <w:t>职人员配备。认真贯彻政府信息公开条例，制定完善相关配套制度，加强相关人员的业务知识培训，形成系统完备、管用有效的公开制度规范体系，切实提升信息公开工作能力。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auto"/>
        <w:rPr>
          <w:rFonts w:hint="eastAsia" w:ascii="黑体" w:hAnsi="黑体" w:eastAsia="黑体" w:cs="黑体"/>
          <w:spacing w:val="0"/>
          <w:sz w:val="32"/>
          <w:szCs w:val="32"/>
          <w:lang w:val="en-US" w:eastAsia="zh-CN"/>
        </w:rPr>
      </w:pPr>
      <w:r>
        <w:rPr>
          <w:rFonts w:hint="eastAsia" w:ascii="楷体" w:hAnsi="楷体" w:eastAsia="楷体" w:cs="楷体"/>
          <w:spacing w:val="0"/>
          <w:sz w:val="32"/>
          <w:szCs w:val="32"/>
          <w:lang w:val="en-US" w:eastAsia="zh-CN"/>
        </w:rPr>
        <w:t>（六）其他需要报告的事项</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本年度我单位无其他需要报告的事项。</w:t>
      </w:r>
      <w:r>
        <w:rPr>
          <w:rFonts w:hint="eastAsia" w:ascii="仿宋_GB2312" w:eastAsia="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仿宋" w:hAnsi="仿宋" w:eastAsia="仿宋" w:cs="仿宋"/>
          <w:spacing w:val="0"/>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Chars="0"/>
        <w:jc w:val="right"/>
        <w:textAlignment w:val="auto"/>
        <w:rPr>
          <w:rFonts w:hint="default"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 xml:space="preserve"> </w:t>
      </w:r>
    </w:p>
    <w:sectPr>
      <w:pgSz w:w="11906" w:h="16838"/>
      <w:pgMar w:top="1020" w:right="1701" w:bottom="1020" w:left="1701"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文星标宋">
    <w:panose1 w:val="02010604000101010101"/>
    <w:charset w:val="86"/>
    <w:family w:val="auto"/>
    <w:pitch w:val="default"/>
    <w:sig w:usb0="00000001" w:usb1="080E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文星楷体">
    <w:panose1 w:val="02010604000101010101"/>
    <w:charset w:val="86"/>
    <w:family w:val="auto"/>
    <w:pitch w:val="default"/>
    <w:sig w:usb0="00000001" w:usb1="080E0000" w:usb2="00000000"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文星黑体">
    <w:panose1 w:val="02010604000101010101"/>
    <w:charset w:val="86"/>
    <w:family w:val="auto"/>
    <w:pitch w:val="default"/>
    <w:sig w:usb0="00000001" w:usb1="080E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E79F3"/>
    <w:rsid w:val="027C31CA"/>
    <w:rsid w:val="0F370C34"/>
    <w:rsid w:val="11E87DED"/>
    <w:rsid w:val="1D283330"/>
    <w:rsid w:val="25AE613D"/>
    <w:rsid w:val="25B43D05"/>
    <w:rsid w:val="264B0652"/>
    <w:rsid w:val="272D76E7"/>
    <w:rsid w:val="2D7D3D88"/>
    <w:rsid w:val="2D836D6D"/>
    <w:rsid w:val="32AE79F3"/>
    <w:rsid w:val="3408447E"/>
    <w:rsid w:val="3569516E"/>
    <w:rsid w:val="3E381268"/>
    <w:rsid w:val="3F7222A7"/>
    <w:rsid w:val="4D1E77BE"/>
    <w:rsid w:val="4DFD61D3"/>
    <w:rsid w:val="5CB96CB1"/>
    <w:rsid w:val="60696E57"/>
    <w:rsid w:val="626973E6"/>
    <w:rsid w:val="6B5865A1"/>
    <w:rsid w:val="6C405394"/>
    <w:rsid w:val="6E437F87"/>
    <w:rsid w:val="73E125AC"/>
    <w:rsid w:val="776A7BF0"/>
    <w:rsid w:val="78A40CA1"/>
    <w:rsid w:val="7BF1495F"/>
    <w:rsid w:val="7E132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2B2B2B"/>
      <w:u w:val="none"/>
    </w:rPr>
  </w:style>
  <w:style w:type="character" w:styleId="7">
    <w:name w:val="HTML Definition"/>
    <w:basedOn w:val="4"/>
    <w:qFormat/>
    <w:uiPriority w:val="0"/>
    <w:rPr>
      <w:i/>
    </w:rPr>
  </w:style>
  <w:style w:type="character" w:styleId="8">
    <w:name w:val="Hyperlink"/>
    <w:basedOn w:val="4"/>
    <w:qFormat/>
    <w:uiPriority w:val="0"/>
    <w:rPr>
      <w:color w:val="2B2B2B"/>
      <w:u w:val="none"/>
    </w:rPr>
  </w:style>
  <w:style w:type="character" w:styleId="9">
    <w:name w:val="HTML Code"/>
    <w:basedOn w:val="4"/>
    <w:qFormat/>
    <w:uiPriority w:val="0"/>
    <w:rPr>
      <w:rFonts w:hint="default" w:ascii="Consolas" w:hAnsi="Consolas" w:eastAsia="Consolas" w:cs="Consolas"/>
      <w:color w:val="C7254E"/>
      <w:sz w:val="21"/>
      <w:szCs w:val="21"/>
      <w:shd w:val="clear" w:fill="F9F2F4"/>
    </w:rPr>
  </w:style>
  <w:style w:type="character" w:styleId="10">
    <w:name w:val="HTML Keyboard"/>
    <w:basedOn w:val="4"/>
    <w:qFormat/>
    <w:uiPriority w:val="0"/>
    <w:rPr>
      <w:rFonts w:ascii="Consolas" w:hAnsi="Consolas" w:eastAsia="Consolas" w:cs="Consolas"/>
      <w:color w:val="FFFFFF"/>
      <w:sz w:val="21"/>
      <w:szCs w:val="21"/>
      <w:shd w:val="clear" w:fill="333333"/>
    </w:rPr>
  </w:style>
  <w:style w:type="character" w:styleId="11">
    <w:name w:val="HTML Sample"/>
    <w:basedOn w:val="4"/>
    <w:qFormat/>
    <w:uiPriority w:val="0"/>
    <w:rPr>
      <w:rFonts w:hint="default" w:ascii="Consolas" w:hAnsi="Consolas" w:eastAsia="Consolas" w:cs="Consolas"/>
      <w:sz w:val="21"/>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hover5"/>
    <w:basedOn w:val="4"/>
    <w:uiPriority w:val="0"/>
    <w:rPr>
      <w:shd w:val="clear" w:fill="003D96"/>
    </w:rPr>
  </w:style>
  <w:style w:type="character" w:customStyle="1" w:styleId="15">
    <w:name w:val="hover11"/>
    <w:basedOn w:val="4"/>
    <w:uiPriority w:val="0"/>
    <w:rPr>
      <w:shd w:val="clear" w:fill="003D9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2020-01-10T02:14:00Z</dcterms:created>
  <dc:creator>Administrator</dc:creator>
  <cp:lastModifiedBy>请叫我胖子</cp:lastModifiedBy>
  <dcterms:modified xsi:type="dcterms:W3CDTF">2020-07-21T02:05:00Z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