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line="900" w:lineRule="atLeast"/>
        <w:ind w:left="0" w:right="0"/>
        <w:jc w:val="center"/>
        <w:rPr>
          <w:rFonts w:hint="eastAsia" w:ascii="仿宋" w:hAnsi="仿宋" w:eastAsia="仿宋" w:cs="仿宋"/>
          <w:b w:val="0"/>
          <w:color w:val="333333"/>
          <w:spacing w:val="-20"/>
          <w:sz w:val="32"/>
          <w:szCs w:val="32"/>
        </w:rPr>
      </w:pPr>
      <w:bookmarkStart w:id="0" w:name="_GoBack"/>
      <w:r>
        <w:rPr>
          <w:rFonts w:hint="eastAsia" w:ascii="黑体" w:hAnsi="黑体" w:eastAsia="黑体" w:cs="黑体"/>
          <w:b w:val="0"/>
          <w:color w:val="333333"/>
          <w:spacing w:val="-20"/>
          <w:sz w:val="44"/>
          <w:szCs w:val="44"/>
        </w:rPr>
        <w:t>解读《</w:t>
      </w:r>
      <w:r>
        <w:rPr>
          <w:rFonts w:hint="eastAsia" w:ascii="黑体" w:hAnsi="黑体" w:eastAsia="黑体" w:cs="黑体"/>
          <w:b w:val="0"/>
          <w:color w:val="333333"/>
          <w:spacing w:val="-20"/>
          <w:sz w:val="44"/>
          <w:szCs w:val="44"/>
          <w:lang w:eastAsia="zh-CN"/>
        </w:rPr>
        <w:t>辉渠镇</w:t>
      </w:r>
      <w:r>
        <w:rPr>
          <w:rFonts w:hint="eastAsia" w:ascii="黑体" w:hAnsi="黑体" w:eastAsia="黑体" w:cs="黑体"/>
          <w:b w:val="0"/>
          <w:color w:val="333333"/>
          <w:spacing w:val="-20"/>
          <w:sz w:val="44"/>
          <w:szCs w:val="44"/>
        </w:rPr>
        <w:t>人民政府2019年信息公开工作年度报告》</w:t>
      </w:r>
    </w:p>
    <w:bookmarkEnd w:id="0"/>
    <w:p>
      <w:pPr>
        <w:rPr>
          <w:rFonts w:hint="eastAsia" w:ascii="仿宋" w:hAnsi="仿宋" w:eastAsia="仿宋" w:cs="仿宋"/>
          <w:b w:val="0"/>
          <w:color w:val="333333"/>
          <w:sz w:val="32"/>
          <w:szCs w:val="32"/>
        </w:rPr>
      </w:pPr>
    </w:p>
    <w:p>
      <w:pPr>
        <w:ind w:firstLine="640" w:firstLineChars="200"/>
        <w:rPr>
          <w:rFonts w:hint="eastAsia" w:ascii="仿宋" w:hAnsi="仿宋" w:eastAsia="仿宋" w:cs="仿宋"/>
          <w:b w:val="0"/>
          <w:color w:val="333333"/>
          <w:sz w:val="32"/>
          <w:szCs w:val="32"/>
          <w:lang w:eastAsia="zh-CN"/>
        </w:rPr>
      </w:pPr>
      <w:r>
        <w:rPr>
          <w:rFonts w:hint="eastAsia" w:ascii="黑体" w:hAnsi="黑体" w:eastAsia="黑体" w:cs="黑体"/>
          <w:b w:val="0"/>
          <w:color w:val="333333"/>
          <w:sz w:val="32"/>
          <w:szCs w:val="32"/>
          <w:lang w:eastAsia="zh-CN"/>
        </w:rPr>
        <w:t>一、起草背景</w:t>
      </w:r>
    </w:p>
    <w:p>
      <w:pPr>
        <w:pStyle w:val="3"/>
        <w:keepNext w:val="0"/>
        <w:keepLines w:val="0"/>
        <w:widowControl/>
        <w:suppressLineNumbers w:val="0"/>
        <w:spacing w:before="0" w:beforeAutospacing="0" w:after="0" w:afterAutospacing="0" w:line="480" w:lineRule="atLeast"/>
        <w:ind w:left="0" w:right="0"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根据新修订的《中华人民共和国政府信息公开条例》、《山东省政府信息公开办法》和《安丘市人民政府办公室关于做好2019年政府信息公开工作年度报告编制发布和报送工作的通知》要求，</w:t>
      </w:r>
      <w:r>
        <w:rPr>
          <w:rFonts w:hint="eastAsia" w:ascii="仿宋" w:hAnsi="仿宋" w:eastAsia="仿宋" w:cs="仿宋"/>
          <w:color w:val="333333"/>
          <w:sz w:val="32"/>
          <w:szCs w:val="32"/>
          <w:lang w:eastAsia="zh-CN"/>
        </w:rPr>
        <w:t>辉渠镇</w:t>
      </w:r>
      <w:r>
        <w:rPr>
          <w:rFonts w:hint="eastAsia" w:ascii="仿宋" w:hAnsi="仿宋" w:eastAsia="仿宋" w:cs="仿宋"/>
          <w:color w:val="333333"/>
          <w:sz w:val="32"/>
          <w:szCs w:val="32"/>
        </w:rPr>
        <w:t>认真主动形成2019年政府信息公开工作年度报告。本年度报告电子版将在安丘市政府门户网站政府信息公开专栏公开发布。报告中所列数据的统计期限自2019年1月1日起至2019年12月31日止。</w:t>
      </w:r>
    </w:p>
    <w:p>
      <w:pPr>
        <w:ind w:firstLine="640" w:firstLineChars="200"/>
        <w:rPr>
          <w:rFonts w:hint="eastAsia" w:ascii="仿宋" w:hAnsi="仿宋" w:eastAsia="仿宋" w:cs="仿宋"/>
          <w:b w:val="0"/>
          <w:color w:val="333333"/>
          <w:sz w:val="32"/>
          <w:szCs w:val="32"/>
          <w:lang w:eastAsia="zh-CN"/>
        </w:rPr>
      </w:pPr>
      <w:r>
        <w:rPr>
          <w:rFonts w:hint="eastAsia" w:ascii="黑体" w:hAnsi="黑体" w:eastAsia="黑体" w:cs="黑体"/>
          <w:b w:val="0"/>
          <w:color w:val="333333"/>
          <w:sz w:val="32"/>
          <w:szCs w:val="32"/>
          <w:lang w:eastAsia="zh-CN"/>
        </w:rPr>
        <w:t>二、总体情况</w:t>
      </w:r>
    </w:p>
    <w:p>
      <w:pPr>
        <w:ind w:firstLine="640" w:firstLineChars="200"/>
        <w:rPr>
          <w:rFonts w:hint="eastAsia" w:ascii="楷体" w:hAnsi="楷体" w:eastAsia="楷体" w:cs="楷体"/>
          <w:b w:val="0"/>
          <w:color w:val="333333"/>
          <w:sz w:val="32"/>
          <w:szCs w:val="32"/>
          <w:lang w:eastAsia="zh-CN"/>
        </w:rPr>
      </w:pPr>
      <w:r>
        <w:rPr>
          <w:rFonts w:hint="eastAsia" w:ascii="楷体" w:hAnsi="楷体" w:eastAsia="楷体" w:cs="楷体"/>
          <w:b w:val="0"/>
          <w:color w:val="333333"/>
          <w:sz w:val="32"/>
          <w:szCs w:val="32"/>
          <w:lang w:eastAsia="zh-CN"/>
        </w:rPr>
        <w:t>（一）政府信息公开工作概述</w:t>
      </w:r>
    </w:p>
    <w:p>
      <w:pPr>
        <w:rPr>
          <w:rFonts w:hint="eastAsia" w:ascii="仿宋" w:hAnsi="仿宋" w:eastAsia="仿宋" w:cs="仿宋"/>
          <w:b w:val="0"/>
          <w:color w:val="333333"/>
          <w:sz w:val="32"/>
          <w:szCs w:val="32"/>
          <w:lang w:eastAsia="zh-CN"/>
        </w:rPr>
      </w:pPr>
      <w:r>
        <w:rPr>
          <w:rFonts w:hint="eastAsia" w:ascii="仿宋" w:hAnsi="仿宋" w:eastAsia="仿宋" w:cs="仿宋"/>
          <w:b w:val="0"/>
          <w:color w:val="333333"/>
          <w:sz w:val="32"/>
          <w:szCs w:val="32"/>
          <w:lang w:eastAsia="zh-CN"/>
        </w:rPr>
        <w:t>　　我镇在上级部门的正确指导下，严格贯彻落实市政府关于政府信息公开工作的精神部署，继续坚持“以公开为原则，不公开为例外”，立足我镇实际，深入开展政府信息公开工作，积极完善工作机制，加大下属事业单位信息公开的力度，通过宣传栏、网站等多种形式，主动、及时地政务</w:t>
      </w:r>
      <w:r>
        <w:rPr>
          <w:rFonts w:hint="eastAsia" w:ascii="仿宋" w:hAnsi="仿宋" w:eastAsia="仿宋" w:cs="仿宋"/>
          <w:b w:val="0"/>
          <w:color w:val="333333"/>
          <w:sz w:val="32"/>
          <w:szCs w:val="32"/>
          <w:lang w:val="en-US" w:eastAsia="zh-CN"/>
        </w:rPr>
        <w:t>公开</w:t>
      </w:r>
      <w:r>
        <w:rPr>
          <w:rFonts w:hint="eastAsia" w:ascii="仿宋" w:hAnsi="仿宋" w:eastAsia="仿宋" w:cs="仿宋"/>
          <w:b w:val="0"/>
          <w:color w:val="333333"/>
          <w:sz w:val="32"/>
          <w:szCs w:val="32"/>
          <w:lang w:eastAsia="zh-CN"/>
        </w:rPr>
        <w:t xml:space="preserve">工作信息，不断扩大公开范围，推动法治政府、廉洁政府和服务型政府的建设，取得了良好的工作成效。 </w:t>
      </w:r>
    </w:p>
    <w:p>
      <w:pPr>
        <w:rPr>
          <w:rFonts w:hint="eastAsia" w:ascii="楷体" w:hAnsi="楷体" w:eastAsia="楷体" w:cs="楷体"/>
          <w:b w:val="0"/>
          <w:color w:val="333333"/>
          <w:sz w:val="32"/>
          <w:szCs w:val="32"/>
          <w:lang w:eastAsia="zh-CN"/>
        </w:rPr>
      </w:pPr>
      <w:r>
        <w:rPr>
          <w:rFonts w:hint="eastAsia" w:ascii="仿宋" w:hAnsi="仿宋" w:eastAsia="仿宋" w:cs="仿宋"/>
          <w:b w:val="0"/>
          <w:color w:val="333333"/>
          <w:sz w:val="32"/>
          <w:szCs w:val="32"/>
          <w:lang w:eastAsia="zh-CN"/>
        </w:rPr>
        <w:t>　</w:t>
      </w:r>
      <w:r>
        <w:rPr>
          <w:rFonts w:hint="eastAsia" w:ascii="楷体" w:hAnsi="楷体" w:eastAsia="楷体" w:cs="楷体"/>
          <w:b w:val="0"/>
          <w:color w:val="333333"/>
          <w:sz w:val="32"/>
          <w:szCs w:val="32"/>
          <w:lang w:eastAsia="zh-CN"/>
        </w:rPr>
        <w:t xml:space="preserve">　（二）依申请公开情况 </w:t>
      </w:r>
    </w:p>
    <w:p>
      <w:pPr>
        <w:rPr>
          <w:rFonts w:hint="eastAsia" w:ascii="仿宋" w:hAnsi="仿宋" w:eastAsia="仿宋" w:cs="仿宋"/>
          <w:b w:val="0"/>
          <w:color w:val="333333"/>
          <w:sz w:val="32"/>
          <w:szCs w:val="32"/>
          <w:lang w:eastAsia="zh-CN"/>
        </w:rPr>
      </w:pPr>
      <w:r>
        <w:rPr>
          <w:rFonts w:hint="eastAsia" w:ascii="仿宋" w:hAnsi="仿宋" w:eastAsia="仿宋" w:cs="仿宋"/>
          <w:b w:val="0"/>
          <w:color w:val="333333"/>
          <w:sz w:val="32"/>
          <w:szCs w:val="32"/>
          <w:lang w:eastAsia="zh-CN"/>
        </w:rPr>
        <w:t xml:space="preserve">　　2019年，我镇未收到依申请公开，没有依申请公开办理情况。 </w:t>
      </w:r>
    </w:p>
    <w:p>
      <w:pPr>
        <w:rPr>
          <w:rFonts w:hint="eastAsia" w:ascii="楷体" w:hAnsi="楷体" w:eastAsia="楷体" w:cs="楷体"/>
          <w:b w:val="0"/>
          <w:color w:val="333333"/>
          <w:sz w:val="32"/>
          <w:szCs w:val="32"/>
          <w:lang w:eastAsia="zh-CN"/>
        </w:rPr>
      </w:pPr>
      <w:r>
        <w:rPr>
          <w:rFonts w:hint="eastAsia" w:ascii="仿宋" w:hAnsi="仿宋" w:eastAsia="仿宋" w:cs="仿宋"/>
          <w:b w:val="0"/>
          <w:color w:val="333333"/>
          <w:sz w:val="32"/>
          <w:szCs w:val="32"/>
          <w:lang w:eastAsia="zh-CN"/>
        </w:rPr>
        <w:t>　</w:t>
      </w:r>
      <w:r>
        <w:rPr>
          <w:rFonts w:hint="eastAsia" w:ascii="楷体" w:hAnsi="楷体" w:eastAsia="楷体" w:cs="楷体"/>
          <w:b w:val="0"/>
          <w:color w:val="333333"/>
          <w:sz w:val="32"/>
          <w:szCs w:val="32"/>
          <w:lang w:eastAsia="zh-CN"/>
        </w:rPr>
        <w:t xml:space="preserve">　（三）强化政府信息管理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仿宋" w:hAnsi="仿宋" w:eastAsia="仿宋" w:cs="仿宋"/>
          <w:b w:val="0"/>
          <w:color w:val="333333"/>
          <w:kern w:val="2"/>
          <w:sz w:val="32"/>
          <w:szCs w:val="32"/>
          <w:lang w:val="en-US" w:eastAsia="zh-CN" w:bidi="ar-SA"/>
        </w:rPr>
      </w:pPr>
      <w:r>
        <w:rPr>
          <w:rFonts w:hint="eastAsia" w:ascii="仿宋" w:hAnsi="仿宋" w:eastAsia="仿宋" w:cs="仿宋"/>
          <w:b w:val="0"/>
          <w:color w:val="333333"/>
          <w:sz w:val="32"/>
          <w:szCs w:val="32"/>
          <w:lang w:eastAsia="zh-CN"/>
        </w:rPr>
        <w:t>　</w:t>
      </w:r>
      <w:r>
        <w:rPr>
          <w:rFonts w:hint="eastAsia" w:ascii="仿宋" w:hAnsi="仿宋" w:eastAsia="仿宋" w:cs="仿宋"/>
          <w:b w:val="0"/>
          <w:color w:val="333333"/>
          <w:kern w:val="2"/>
          <w:sz w:val="32"/>
          <w:szCs w:val="32"/>
          <w:lang w:val="en-US" w:eastAsia="zh-CN" w:bidi="ar-SA"/>
        </w:rPr>
        <w:t>　一是明确责任分工，加大信息公开力度。根据2019年度镇领导干部及工作人员出现新调整的现实情况，及时对镇信息公开领导小组、负责镇政府信息公开具体工作的专、兼职人员进行了相应的调整和安排，确保信息公开工作的正常开展。成立了由镇长任组长的辉渠镇政务公开工作领导小组，负责统筹协调编制政府信息公开内容，全力推进我镇的政府信息公开工作。建立健全了信息公开管理制度，明确主要领导为政府信息公开管理工作第一责任人、分管领导具体负责的职责体系，层层落实责任。二是强化政府信息管理。2019年，辉渠镇严格按照《中华人民共和国政府信息公开条例》等文件开展工作。定期发布政府信息公开工作专报，年终进行绩效测评等方式，有效推动政府信息准确及时公开，确保政府信息公开工作规范化、常态化运行。</w:t>
      </w:r>
    </w:p>
    <w:p>
      <w:pPr>
        <w:rPr>
          <w:rFonts w:hint="eastAsia" w:ascii="楷体" w:hAnsi="楷体" w:eastAsia="楷体" w:cs="楷体"/>
          <w:b w:val="0"/>
          <w:color w:val="333333"/>
          <w:sz w:val="32"/>
          <w:szCs w:val="32"/>
          <w:lang w:eastAsia="zh-CN"/>
        </w:rPr>
      </w:pPr>
      <w:r>
        <w:rPr>
          <w:rFonts w:hint="eastAsia" w:ascii="仿宋" w:hAnsi="仿宋" w:eastAsia="仿宋" w:cs="仿宋"/>
          <w:b w:val="0"/>
          <w:color w:val="333333"/>
          <w:sz w:val="32"/>
          <w:szCs w:val="32"/>
          <w:lang w:eastAsia="zh-CN"/>
        </w:rPr>
        <w:t>　　</w:t>
      </w:r>
      <w:r>
        <w:rPr>
          <w:rFonts w:hint="eastAsia" w:ascii="楷体" w:hAnsi="楷体" w:eastAsia="楷体" w:cs="楷体"/>
          <w:b w:val="0"/>
          <w:color w:val="333333"/>
          <w:sz w:val="32"/>
          <w:szCs w:val="32"/>
          <w:lang w:eastAsia="zh-CN"/>
        </w:rPr>
        <w:t xml:space="preserve">（四）政府信息公开情况 </w:t>
      </w:r>
    </w:p>
    <w:p>
      <w:pPr>
        <w:rPr>
          <w:rFonts w:hint="eastAsia" w:ascii="仿宋" w:hAnsi="仿宋" w:eastAsia="仿宋" w:cs="仿宋"/>
          <w:b w:val="0"/>
          <w:color w:val="333333"/>
          <w:sz w:val="32"/>
          <w:szCs w:val="32"/>
          <w:lang w:eastAsia="zh-CN"/>
        </w:rPr>
      </w:pPr>
      <w:r>
        <w:rPr>
          <w:rFonts w:hint="eastAsia" w:ascii="仿宋" w:hAnsi="仿宋" w:eastAsia="仿宋" w:cs="仿宋"/>
          <w:b w:val="0"/>
          <w:color w:val="333333"/>
          <w:sz w:val="32"/>
          <w:szCs w:val="32"/>
          <w:lang w:eastAsia="zh-CN"/>
        </w:rPr>
        <w:t>　　我镇主动公开各类政府信息</w:t>
      </w:r>
      <w:r>
        <w:rPr>
          <w:rFonts w:hint="eastAsia" w:ascii="仿宋" w:hAnsi="仿宋" w:eastAsia="仿宋" w:cs="仿宋"/>
          <w:b w:val="0"/>
          <w:color w:val="333333"/>
          <w:sz w:val="32"/>
          <w:szCs w:val="32"/>
          <w:lang w:val="en-US" w:eastAsia="zh-CN"/>
        </w:rPr>
        <w:t>166</w:t>
      </w:r>
      <w:r>
        <w:rPr>
          <w:rFonts w:hint="eastAsia" w:ascii="仿宋" w:hAnsi="仿宋" w:eastAsia="仿宋" w:cs="仿宋"/>
          <w:b w:val="0"/>
          <w:color w:val="333333"/>
          <w:sz w:val="32"/>
          <w:szCs w:val="32"/>
          <w:lang w:eastAsia="zh-CN"/>
        </w:rPr>
        <w:t>条。按主动公开形式分，通过政府网站主动公开</w:t>
      </w:r>
      <w:r>
        <w:rPr>
          <w:rFonts w:hint="eastAsia" w:ascii="仿宋" w:hAnsi="仿宋" w:eastAsia="仿宋" w:cs="仿宋"/>
          <w:b w:val="0"/>
          <w:color w:val="333333"/>
          <w:sz w:val="32"/>
          <w:szCs w:val="32"/>
          <w:lang w:val="en-US" w:eastAsia="zh-CN"/>
        </w:rPr>
        <w:t>85</w:t>
      </w:r>
      <w:r>
        <w:rPr>
          <w:rFonts w:hint="eastAsia" w:ascii="仿宋" w:hAnsi="仿宋" w:eastAsia="仿宋" w:cs="仿宋"/>
          <w:b w:val="0"/>
          <w:color w:val="333333"/>
          <w:sz w:val="32"/>
          <w:szCs w:val="32"/>
          <w:lang w:eastAsia="zh-CN"/>
        </w:rPr>
        <w:t>条，其中，组织机构信息</w:t>
      </w:r>
      <w:r>
        <w:rPr>
          <w:rFonts w:hint="eastAsia" w:ascii="仿宋" w:hAnsi="仿宋" w:eastAsia="仿宋" w:cs="仿宋"/>
          <w:b w:val="0"/>
          <w:color w:val="333333"/>
          <w:sz w:val="32"/>
          <w:szCs w:val="32"/>
          <w:lang w:val="en-US" w:eastAsia="zh-CN"/>
        </w:rPr>
        <w:t>2</w:t>
      </w:r>
      <w:r>
        <w:rPr>
          <w:rFonts w:hint="eastAsia" w:ascii="仿宋" w:hAnsi="仿宋" w:eastAsia="仿宋" w:cs="仿宋"/>
          <w:b w:val="0"/>
          <w:color w:val="333333"/>
          <w:sz w:val="32"/>
          <w:szCs w:val="32"/>
          <w:lang w:eastAsia="zh-CN"/>
        </w:rPr>
        <w:t>条，政策文件信息</w:t>
      </w:r>
      <w:r>
        <w:rPr>
          <w:rFonts w:hint="eastAsia" w:ascii="仿宋" w:hAnsi="仿宋" w:eastAsia="仿宋" w:cs="仿宋"/>
          <w:b w:val="0"/>
          <w:color w:val="333333"/>
          <w:sz w:val="32"/>
          <w:szCs w:val="32"/>
          <w:lang w:val="en-US" w:eastAsia="zh-CN"/>
        </w:rPr>
        <w:t>10</w:t>
      </w:r>
      <w:r>
        <w:rPr>
          <w:rFonts w:hint="eastAsia" w:ascii="仿宋" w:hAnsi="仿宋" w:eastAsia="仿宋" w:cs="仿宋"/>
          <w:b w:val="0"/>
          <w:color w:val="333333"/>
          <w:sz w:val="32"/>
          <w:szCs w:val="32"/>
          <w:lang w:eastAsia="zh-CN"/>
        </w:rPr>
        <w:t>条,工作信息12条，人事信息1条，决策公开</w:t>
      </w:r>
      <w:r>
        <w:rPr>
          <w:rFonts w:hint="eastAsia" w:ascii="仿宋" w:hAnsi="仿宋" w:eastAsia="仿宋" w:cs="仿宋"/>
          <w:b w:val="0"/>
          <w:color w:val="333333"/>
          <w:sz w:val="32"/>
          <w:szCs w:val="32"/>
          <w:lang w:val="en-US" w:eastAsia="zh-CN"/>
        </w:rPr>
        <w:t>2条，</w:t>
      </w:r>
      <w:r>
        <w:rPr>
          <w:rFonts w:hint="eastAsia" w:ascii="仿宋" w:hAnsi="仿宋" w:eastAsia="仿宋" w:cs="仿宋"/>
          <w:b w:val="0"/>
          <w:color w:val="333333"/>
          <w:sz w:val="32"/>
          <w:szCs w:val="32"/>
          <w:lang w:eastAsia="zh-CN"/>
        </w:rPr>
        <w:t>执行公开</w:t>
      </w:r>
      <w:r>
        <w:rPr>
          <w:rFonts w:hint="eastAsia" w:ascii="仿宋" w:hAnsi="仿宋" w:eastAsia="仿宋" w:cs="仿宋"/>
          <w:b w:val="0"/>
          <w:color w:val="333333"/>
          <w:sz w:val="32"/>
          <w:szCs w:val="32"/>
          <w:lang w:val="en-US" w:eastAsia="zh-CN"/>
        </w:rPr>
        <w:t>4</w:t>
      </w:r>
      <w:r>
        <w:rPr>
          <w:rFonts w:hint="eastAsia" w:ascii="仿宋" w:hAnsi="仿宋" w:eastAsia="仿宋" w:cs="仿宋"/>
          <w:b w:val="0"/>
          <w:color w:val="333333"/>
          <w:sz w:val="32"/>
          <w:szCs w:val="32"/>
          <w:lang w:eastAsia="zh-CN"/>
        </w:rPr>
        <w:t>条，服务公开信息</w:t>
      </w:r>
      <w:r>
        <w:rPr>
          <w:rFonts w:hint="eastAsia" w:ascii="仿宋" w:hAnsi="仿宋" w:eastAsia="仿宋" w:cs="仿宋"/>
          <w:b w:val="0"/>
          <w:color w:val="333333"/>
          <w:sz w:val="32"/>
          <w:szCs w:val="32"/>
          <w:lang w:val="en-US" w:eastAsia="zh-CN"/>
        </w:rPr>
        <w:t>1</w:t>
      </w:r>
      <w:r>
        <w:rPr>
          <w:rFonts w:hint="eastAsia" w:ascii="仿宋" w:hAnsi="仿宋" w:eastAsia="仿宋" w:cs="仿宋"/>
          <w:b w:val="0"/>
          <w:color w:val="333333"/>
          <w:sz w:val="32"/>
          <w:szCs w:val="32"/>
          <w:lang w:eastAsia="zh-CN"/>
        </w:rPr>
        <w:t>条，结果公开信息</w:t>
      </w:r>
      <w:r>
        <w:rPr>
          <w:rFonts w:hint="eastAsia" w:ascii="仿宋" w:hAnsi="仿宋" w:eastAsia="仿宋" w:cs="仿宋"/>
          <w:b w:val="0"/>
          <w:color w:val="333333"/>
          <w:sz w:val="32"/>
          <w:szCs w:val="32"/>
          <w:lang w:val="en-US" w:eastAsia="zh-CN"/>
        </w:rPr>
        <w:t>5</w:t>
      </w:r>
      <w:r>
        <w:rPr>
          <w:rFonts w:hint="eastAsia" w:ascii="仿宋" w:hAnsi="仿宋" w:eastAsia="仿宋" w:cs="仿宋"/>
          <w:b w:val="0"/>
          <w:color w:val="333333"/>
          <w:sz w:val="32"/>
          <w:szCs w:val="32"/>
          <w:lang w:eastAsia="zh-CN"/>
        </w:rPr>
        <w:t>条，重点领域信息</w:t>
      </w:r>
      <w:r>
        <w:rPr>
          <w:rFonts w:hint="eastAsia" w:ascii="仿宋" w:hAnsi="仿宋" w:eastAsia="仿宋" w:cs="仿宋"/>
          <w:b w:val="0"/>
          <w:color w:val="333333"/>
          <w:sz w:val="32"/>
          <w:szCs w:val="32"/>
          <w:lang w:val="en-US" w:eastAsia="zh-CN"/>
        </w:rPr>
        <w:t>43</w:t>
      </w:r>
      <w:r>
        <w:rPr>
          <w:rFonts w:hint="eastAsia" w:ascii="仿宋" w:hAnsi="仿宋" w:eastAsia="仿宋" w:cs="仿宋"/>
          <w:b w:val="0"/>
          <w:color w:val="333333"/>
          <w:sz w:val="32"/>
          <w:szCs w:val="32"/>
          <w:lang w:eastAsia="zh-CN"/>
        </w:rPr>
        <w:t>条，其他信息5条；政务微信公开</w:t>
      </w:r>
      <w:r>
        <w:rPr>
          <w:rFonts w:hint="eastAsia" w:ascii="仿宋" w:hAnsi="仿宋" w:eastAsia="仿宋" w:cs="仿宋"/>
          <w:b w:val="0"/>
          <w:color w:val="333333"/>
          <w:sz w:val="32"/>
          <w:szCs w:val="32"/>
          <w:lang w:val="en-US" w:eastAsia="zh-CN"/>
        </w:rPr>
        <w:t>34</w:t>
      </w:r>
      <w:r>
        <w:rPr>
          <w:rFonts w:hint="eastAsia" w:ascii="仿宋" w:hAnsi="仿宋" w:eastAsia="仿宋" w:cs="仿宋"/>
          <w:b w:val="0"/>
          <w:color w:val="333333"/>
          <w:sz w:val="32"/>
          <w:szCs w:val="32"/>
          <w:lang w:eastAsia="zh-CN"/>
        </w:rPr>
        <w:t>条，其他方式公开</w:t>
      </w:r>
      <w:r>
        <w:rPr>
          <w:rFonts w:hint="eastAsia" w:ascii="仿宋" w:hAnsi="仿宋" w:eastAsia="仿宋" w:cs="仿宋"/>
          <w:b w:val="0"/>
          <w:color w:val="333333"/>
          <w:sz w:val="32"/>
          <w:szCs w:val="32"/>
          <w:lang w:val="en-US" w:eastAsia="zh-CN"/>
        </w:rPr>
        <w:t>47</w:t>
      </w:r>
      <w:r>
        <w:rPr>
          <w:rFonts w:hint="eastAsia" w:ascii="仿宋" w:hAnsi="仿宋" w:eastAsia="仿宋" w:cs="仿宋"/>
          <w:b w:val="0"/>
          <w:color w:val="333333"/>
          <w:sz w:val="32"/>
          <w:szCs w:val="32"/>
          <w:lang w:eastAsia="zh-CN"/>
        </w:rPr>
        <w:t xml:space="preserve">条。 </w:t>
      </w:r>
    </w:p>
    <w:p>
      <w:pPr>
        <w:ind w:firstLine="640" w:firstLineChars="200"/>
        <w:rPr>
          <w:rFonts w:hint="eastAsia" w:ascii="楷体" w:hAnsi="楷体" w:eastAsia="楷体" w:cs="楷体"/>
          <w:b w:val="0"/>
          <w:color w:val="333333"/>
          <w:sz w:val="32"/>
          <w:szCs w:val="32"/>
          <w:lang w:eastAsia="zh-CN"/>
        </w:rPr>
      </w:pPr>
      <w:r>
        <w:rPr>
          <w:rFonts w:hint="eastAsia" w:ascii="楷体" w:hAnsi="楷体" w:eastAsia="楷体" w:cs="楷体"/>
          <w:b w:val="0"/>
          <w:color w:val="333333"/>
          <w:sz w:val="32"/>
          <w:szCs w:val="32"/>
          <w:lang w:eastAsia="zh-CN"/>
        </w:rPr>
        <w:t xml:space="preserve">（五）政府信息公开平台建设情况 </w:t>
      </w:r>
    </w:p>
    <w:p>
      <w:pPr>
        <w:rPr>
          <w:rFonts w:hint="eastAsia" w:ascii="仿宋" w:hAnsi="仿宋" w:eastAsia="仿宋" w:cs="仿宋"/>
          <w:b w:val="0"/>
          <w:color w:val="333333"/>
          <w:sz w:val="32"/>
          <w:szCs w:val="32"/>
          <w:lang w:eastAsia="zh-CN"/>
        </w:rPr>
      </w:pPr>
      <w:r>
        <w:rPr>
          <w:rFonts w:hint="eastAsia" w:ascii="仿宋" w:hAnsi="仿宋" w:eastAsia="仿宋" w:cs="仿宋"/>
          <w:b w:val="0"/>
          <w:color w:val="333333"/>
          <w:sz w:val="32"/>
          <w:szCs w:val="32"/>
          <w:lang w:eastAsia="zh-CN"/>
        </w:rPr>
        <w:t>　　</w:t>
      </w:r>
      <w:r>
        <w:rPr>
          <w:rFonts w:hint="eastAsia" w:ascii="仿宋" w:hAnsi="仿宋" w:eastAsia="仿宋" w:cs="仿宋"/>
          <w:i w:val="0"/>
          <w:caps w:val="0"/>
          <w:color w:val="333333"/>
          <w:spacing w:val="0"/>
          <w:sz w:val="32"/>
          <w:szCs w:val="32"/>
          <w:shd w:val="clear" w:fill="FFFFFF"/>
        </w:rPr>
        <w:t>辉渠镇党委政府利用各种形式宣传政府信息公开工作，督促镇级部门和下属事业单位及时上报相关信息，为政府信息公开及时提供基础信息。2019年，建立健全信息公开渠道，通过“辉渠旅游”等微信公众号，最大限度发挥政府信息公开便民为民的功能。依托社区实体化建设，在我镇辖区内的9个社区服务点均设置了政府信息公开栏，发放了便民服务手册，为社区群众了解信息提供便利。同时，灵活运用广播车、发放明白纸等方式，把政策信息及时传到群众耳边，送到群众手里。截止到2019年12月31日，我镇共安排广播车270余车次，发放明白纸16万张。</w:t>
      </w:r>
    </w:p>
    <w:p>
      <w:pPr>
        <w:rPr>
          <w:rFonts w:hint="eastAsia" w:ascii="楷体" w:hAnsi="楷体" w:eastAsia="楷体" w:cs="楷体"/>
          <w:b w:val="0"/>
          <w:color w:val="333333"/>
          <w:sz w:val="32"/>
          <w:szCs w:val="32"/>
          <w:lang w:eastAsia="zh-CN"/>
        </w:rPr>
      </w:pPr>
      <w:r>
        <w:rPr>
          <w:rFonts w:hint="eastAsia" w:ascii="仿宋" w:hAnsi="仿宋" w:eastAsia="仿宋" w:cs="仿宋"/>
          <w:b w:val="0"/>
          <w:color w:val="333333"/>
          <w:sz w:val="32"/>
          <w:szCs w:val="32"/>
          <w:lang w:eastAsia="zh-CN"/>
        </w:rPr>
        <w:t>　　</w:t>
      </w:r>
      <w:r>
        <w:rPr>
          <w:rFonts w:hint="eastAsia" w:ascii="楷体" w:hAnsi="楷体" w:eastAsia="楷体" w:cs="楷体"/>
          <w:b w:val="0"/>
          <w:color w:val="333333"/>
          <w:sz w:val="32"/>
          <w:szCs w:val="32"/>
          <w:lang w:eastAsia="zh-CN"/>
        </w:rPr>
        <w:t xml:space="preserve">（六）提案建议办理结果公开 </w:t>
      </w:r>
    </w:p>
    <w:p>
      <w:pPr>
        <w:rPr>
          <w:rFonts w:hint="eastAsia" w:ascii="仿宋" w:hAnsi="仿宋" w:eastAsia="仿宋" w:cs="仿宋"/>
          <w:b w:val="0"/>
          <w:color w:val="333333"/>
          <w:sz w:val="32"/>
          <w:szCs w:val="32"/>
          <w:lang w:eastAsia="zh-CN"/>
        </w:rPr>
      </w:pPr>
      <w:r>
        <w:rPr>
          <w:rFonts w:hint="eastAsia" w:ascii="仿宋" w:hAnsi="仿宋" w:eastAsia="仿宋" w:cs="仿宋"/>
          <w:b w:val="0"/>
          <w:color w:val="333333"/>
          <w:sz w:val="32"/>
          <w:szCs w:val="32"/>
          <w:lang w:eastAsia="zh-CN"/>
        </w:rPr>
        <w:t xml:space="preserve">　　2019年，我镇未收到提案建议，没有提案建议办理情况。  </w:t>
      </w:r>
    </w:p>
    <w:p>
      <w:pPr>
        <w:rPr>
          <w:rFonts w:hint="eastAsia" w:ascii="楷体" w:hAnsi="楷体" w:eastAsia="楷体" w:cs="楷体"/>
          <w:b w:val="0"/>
          <w:color w:val="333333"/>
          <w:sz w:val="32"/>
          <w:szCs w:val="32"/>
          <w:lang w:eastAsia="zh-CN"/>
        </w:rPr>
      </w:pPr>
      <w:r>
        <w:rPr>
          <w:rFonts w:hint="eastAsia" w:ascii="仿宋" w:hAnsi="仿宋" w:eastAsia="仿宋" w:cs="仿宋"/>
          <w:b w:val="0"/>
          <w:color w:val="333333"/>
          <w:sz w:val="32"/>
          <w:szCs w:val="32"/>
          <w:lang w:eastAsia="zh-CN"/>
        </w:rPr>
        <w:t>　</w:t>
      </w:r>
      <w:r>
        <w:rPr>
          <w:rFonts w:hint="eastAsia" w:ascii="楷体" w:hAnsi="楷体" w:eastAsia="楷体" w:cs="楷体"/>
          <w:b w:val="0"/>
          <w:color w:val="333333"/>
          <w:sz w:val="32"/>
          <w:szCs w:val="32"/>
          <w:lang w:eastAsia="zh-CN"/>
        </w:rPr>
        <w:t xml:space="preserve">　（七）落实监督检查制度  </w:t>
      </w:r>
    </w:p>
    <w:p>
      <w:pPr>
        <w:rPr>
          <w:rFonts w:hint="eastAsia" w:ascii="仿宋" w:hAnsi="仿宋" w:eastAsia="仿宋" w:cs="仿宋"/>
          <w:sz w:val="32"/>
          <w:szCs w:val="32"/>
          <w:lang w:eastAsia="zh-CN"/>
        </w:rPr>
      </w:pPr>
      <w:r>
        <w:rPr>
          <w:rFonts w:hint="eastAsia" w:ascii="仿宋" w:hAnsi="仿宋" w:eastAsia="仿宋" w:cs="仿宋"/>
          <w:b w:val="0"/>
          <w:color w:val="333333"/>
          <w:sz w:val="32"/>
          <w:szCs w:val="32"/>
          <w:lang w:eastAsia="zh-CN"/>
        </w:rPr>
        <w:t>　　</w:t>
      </w:r>
      <w:r>
        <w:rPr>
          <w:rFonts w:hint="eastAsia" w:ascii="仿宋" w:hAnsi="仿宋" w:eastAsia="仿宋" w:cs="仿宋"/>
          <w:i w:val="0"/>
          <w:caps w:val="0"/>
          <w:color w:val="333333"/>
          <w:spacing w:val="0"/>
          <w:sz w:val="32"/>
          <w:szCs w:val="32"/>
          <w:shd w:val="clear" w:fill="FFFFFF"/>
        </w:rPr>
        <w:t>落实监督检查制度。我镇将政府信息公开列入全年工作任务考核目标，明确工作责任，严格落实监督检查制度，不断加强政府信息公开审查及监督检查工作，对未按照要求开展政府信息公开工作的，予以督促整改或者通报批评，极大的保证了政府信息公开工作的规范和高效</w:t>
      </w:r>
      <w:r>
        <w:rPr>
          <w:rFonts w:hint="eastAsia" w:ascii="仿宋" w:hAnsi="仿宋" w:eastAsia="仿宋" w:cs="仿宋"/>
          <w:i w:val="0"/>
          <w:caps w:val="0"/>
          <w:color w:val="333333"/>
          <w:spacing w:val="0"/>
          <w:sz w:val="32"/>
          <w:szCs w:val="32"/>
          <w:shd w:val="clear" w:fill="FFFFFF"/>
          <w:lang w:eastAsia="zh-CN"/>
        </w:rPr>
        <w:t>。</w:t>
      </w:r>
    </w:p>
    <w:sectPr>
      <w:pgSz w:w="11906" w:h="16838"/>
      <w:pgMar w:top="2211" w:right="1191" w:bottom="187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TkzZDk1OTNjMTgzMThhNzZmZTRjODIyZmQwYTYifQ=="/>
  </w:docVars>
  <w:rsids>
    <w:rsidRoot w:val="00000000"/>
    <w:rsid w:val="28AB0449"/>
    <w:rsid w:val="3E7A4508"/>
    <w:rsid w:val="44A67892"/>
    <w:rsid w:val="48BD7E85"/>
    <w:rsid w:val="6B21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rFonts w:hint="eastAsia" w:ascii="微软雅黑" w:hAnsi="微软雅黑" w:eastAsia="微软雅黑" w:cs="微软雅黑"/>
      <w:color w:val="800080"/>
      <w:u w:val="none"/>
    </w:rPr>
  </w:style>
  <w:style w:type="character" w:styleId="7">
    <w:name w:val="Hyperlink"/>
    <w:basedOn w:val="5"/>
    <w:qFormat/>
    <w:uiPriority w:val="0"/>
    <w:rPr>
      <w:rFonts w:ascii="微软雅黑" w:hAnsi="微软雅黑" w:eastAsia="微软雅黑" w:cs="微软雅黑"/>
      <w:color w:val="0000FF"/>
      <w:u w:val="none"/>
    </w:rPr>
  </w:style>
  <w:style w:type="character" w:customStyle="1" w:styleId="8">
    <w:name w:val="hover11"/>
    <w:basedOn w:val="5"/>
    <w:qFormat/>
    <w:uiPriority w:val="0"/>
    <w:rPr>
      <w:shd w:val="clear" w:fill="003D96"/>
    </w:rPr>
  </w:style>
  <w:style w:type="character" w:customStyle="1" w:styleId="9">
    <w:name w:val="hover12"/>
    <w:basedOn w:val="5"/>
    <w:qFormat/>
    <w:uiPriority w:val="0"/>
    <w:rPr>
      <w:shd w:val="clear" w:fill="003D9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1340</Words>
  <Characters>1388</Characters>
  <Lines>0</Lines>
  <Paragraphs>0</Paragraphs>
  <TotalTime>46</TotalTime>
  <ScaleCrop>false</ScaleCrop>
  <LinksUpToDate>false</LinksUpToDate>
  <CharactersWithSpaces>1424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Administrator.SC-201612221242</dc:creator>
  <cp:lastModifiedBy>铜铃</cp:lastModifiedBy>
  <cp:lastPrinted>2023-12-04T03:48:13Z</cp:lastPrinted>
  <dcterms:modified xsi:type="dcterms:W3CDTF">2023-12-04T03:48:24Z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99CF5CC9989F4F7DB91EB4AF1251ADFD_12</vt:lpwstr>
  </property>
</Properties>
</file>