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山东省安丘市气象局</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2023年政府信息公开工作年度报告</w:t>
      </w:r>
    </w:p>
    <w:p>
      <w:pPr>
        <w:keepNext w:val="0"/>
        <w:keepLines w:val="0"/>
        <w:pageBreakBefore w:val="0"/>
        <w:widowControl/>
        <w:suppressLineNumbers w:val="0"/>
        <w:kinsoku/>
        <w:wordWrap w:val="0"/>
        <w:overflowPunct/>
        <w:topLinePunct w:val="0"/>
        <w:autoSpaceDE w:val="0"/>
        <w:autoSpaceDN/>
        <w:bidi w:val="0"/>
        <w:adjustRightInd/>
        <w:spacing w:beforeAutospacing="0" w:afterAutospacing="0" w:line="560" w:lineRule="exact"/>
        <w:ind w:left="0" w:leftChars="0" w:right="0" w:rightChars="0" w:firstLine="640"/>
        <w:jc w:val="left"/>
        <w:textAlignment w:val="auto"/>
        <w:outlineLvl w:val="9"/>
      </w:pPr>
      <w:r>
        <w:rPr>
          <w:rFonts w:ascii="仿宋_GB2312" w:eastAsia="仿宋_GB2312" w:cs="仿宋_GB2312" w:hAnsiTheme="minorHAnsi"/>
          <w:color w:val="000000"/>
          <w:kern w:val="0"/>
          <w:sz w:val="32"/>
          <w:szCs w:val="32"/>
          <w:lang w:val="en-US" w:eastAsia="zh-CN" w:bidi="ar"/>
        </w:rPr>
        <w:t>本报告根据《中华人民共和国政府信息公开条例》（国务院令第711号，以下简称《条例》）</w:t>
      </w:r>
      <w:r>
        <w:rPr>
          <w:rFonts w:hint="eastAsia" w:ascii="仿宋_GB2312" w:eastAsia="仿宋_GB2312" w:cs="仿宋_GB2312" w:hAnsiTheme="minorHAnsi"/>
          <w:color w:val="000000"/>
          <w:kern w:val="0"/>
          <w:sz w:val="32"/>
          <w:szCs w:val="32"/>
          <w:lang w:val="en-US" w:eastAsia="zh-CN" w:bidi="ar"/>
        </w:rPr>
        <w:t>《国务院办公厅政府信息与政务公开办公室关于印发中华人民共和国政府信息公开工作年度报告格式的通知</w:t>
      </w:r>
      <w:r>
        <w:rPr>
          <w:rFonts w:hint="eastAsia" w:ascii="仿宋_GB2312" w:eastAsia="仿宋_GB2312" w:cs="仿宋_GB2312" w:hAnsiTheme="minorHAnsi"/>
          <w:i w:val="0"/>
          <w:caps w:val="0"/>
          <w:color w:val="000000"/>
          <w:spacing w:val="0"/>
          <w:kern w:val="0"/>
          <w:sz w:val="32"/>
          <w:szCs w:val="32"/>
          <w:shd w:val="clear" w:fill="FFFFFF"/>
          <w:lang w:val="en-US" w:eastAsia="zh-CN" w:bidi="ar"/>
        </w:rPr>
        <w:t>》（</w:t>
      </w:r>
      <w:r>
        <w:rPr>
          <w:rFonts w:hint="eastAsia" w:ascii="仿宋_GB2312" w:eastAsia="仿宋_GB2312" w:cs="仿宋_GB2312" w:hAnsiTheme="minorHAnsi"/>
          <w:color w:val="000000"/>
          <w:kern w:val="0"/>
          <w:sz w:val="32"/>
          <w:szCs w:val="32"/>
          <w:lang w:val="en-US" w:eastAsia="zh-CN" w:bidi="ar"/>
        </w:rPr>
        <w:t>国办公开办函〔2021〕30号</w:t>
      </w:r>
      <w:r>
        <w:rPr>
          <w:rFonts w:hint="eastAsia" w:ascii="仿宋_GB2312" w:eastAsia="仿宋_GB2312" w:cs="仿宋_GB2312" w:hAnsiTheme="minorHAnsi"/>
          <w:i w:val="0"/>
          <w:caps w:val="0"/>
          <w:color w:val="000000"/>
          <w:spacing w:val="0"/>
          <w:kern w:val="0"/>
          <w:sz w:val="32"/>
          <w:szCs w:val="32"/>
          <w:shd w:val="clear" w:fill="FFFFFF"/>
          <w:lang w:val="en-US" w:eastAsia="zh-CN" w:bidi="ar"/>
        </w:rPr>
        <w:t>）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bidi w:val="0"/>
        <w:adjustRightInd/>
        <w:spacing w:before="0" w:beforeAutospacing="0" w:after="0" w:afterAutospacing="0" w:line="560" w:lineRule="exact"/>
        <w:ind w:left="0" w:leftChars="0" w:right="0" w:rightChars="0" w:firstLine="640"/>
        <w:jc w:val="left"/>
        <w:textAlignment w:val="auto"/>
        <w:outlineLvl w:val="9"/>
      </w:pPr>
      <w:r>
        <w:rPr>
          <w:rFonts w:ascii="黑体" w:hAnsi="宋体" w:eastAsia="黑体" w:cs="黑体"/>
          <w:color w:val="000000"/>
          <w:sz w:val="32"/>
          <w:szCs w:val="32"/>
          <w:shd w:val="clear" w:fill="FFFFFF"/>
        </w:rPr>
        <w:t>一、</w:t>
      </w:r>
      <w:r>
        <w:rPr>
          <w:rFonts w:hint="eastAsia" w:ascii="黑体" w:hAnsi="宋体" w:eastAsia="黑体" w:cs="黑体"/>
          <w:color w:val="000000"/>
          <w:sz w:val="32"/>
          <w:szCs w:val="32"/>
          <w:shd w:val="clear" w:fill="FFFFFF"/>
        </w:rPr>
        <w:t>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bidi w:val="0"/>
        <w:adjustRightInd/>
        <w:spacing w:before="0" w:beforeAutospacing="0" w:after="0" w:afterAutospacing="0" w:line="560" w:lineRule="exact"/>
        <w:ind w:left="0" w:leftChars="0" w:right="0" w:rightChars="0" w:firstLine="640"/>
        <w:jc w:val="left"/>
        <w:textAlignment w:val="auto"/>
        <w:outlineLvl w:val="9"/>
      </w:pPr>
      <w:r>
        <w:rPr>
          <w:rFonts w:hint="eastAsia" w:ascii="仿宋_GB2312" w:eastAsia="仿宋_GB2312" w:cs="仿宋_GB2312"/>
          <w:color w:val="000000"/>
          <w:sz w:val="32"/>
          <w:szCs w:val="32"/>
          <w:shd w:val="clear" w:fill="FFFFFF"/>
        </w:rPr>
        <w:t>202</w:t>
      </w:r>
      <w:r>
        <w:rPr>
          <w:rFonts w:hint="eastAsia" w:ascii="仿宋_GB2312" w:eastAsia="仿宋_GB2312" w:cs="仿宋_GB2312"/>
          <w:color w:val="000000"/>
          <w:sz w:val="32"/>
          <w:szCs w:val="32"/>
          <w:shd w:val="clear" w:fill="FFFFFF"/>
          <w:lang w:val="en-US" w:eastAsia="zh-CN"/>
        </w:rPr>
        <w:t>3</w:t>
      </w:r>
      <w:r>
        <w:rPr>
          <w:rFonts w:hint="eastAsia" w:ascii="仿宋_GB2312" w:eastAsia="仿宋_GB2312" w:cs="仿宋_GB2312"/>
          <w:color w:val="000000"/>
          <w:sz w:val="32"/>
          <w:szCs w:val="32"/>
          <w:shd w:val="clear" w:fill="FFFFFF"/>
        </w:rPr>
        <w:t>年，市气象局严格按照《中华人民共和国政府信息公开条例》的有关要求，把政府信息公开工作作为重要工作来抓，遵循公正、公平、合法、便民的原则，不断强化组织领导，健全政务公开制度，细化公开内容，</w:t>
      </w:r>
      <w:r>
        <w:rPr>
          <w:rFonts w:hint="eastAsia" w:ascii="仿宋_GB2312" w:eastAsia="仿宋_GB2312" w:cs="仿宋_GB2312"/>
          <w:i w:val="0"/>
          <w:caps w:val="0"/>
          <w:color w:val="000000"/>
          <w:spacing w:val="0"/>
          <w:sz w:val="32"/>
          <w:szCs w:val="32"/>
          <w:shd w:val="clear" w:fill="FFFFFF"/>
        </w:rPr>
        <w:t>围绕社会关切、中心任务、重点工作，不断强化制度和平台建设，持续推进气象部门信息公开，加强政策解读和舆情回应工作，不断提高政府信息公开的质量和水平。现将我单位202</w:t>
      </w:r>
      <w:r>
        <w:rPr>
          <w:rFonts w:hint="eastAsia" w:ascii="仿宋_GB2312" w:eastAsia="仿宋_GB2312" w:cs="仿宋_GB2312"/>
          <w:i w:val="0"/>
          <w:caps w:val="0"/>
          <w:color w:val="000000"/>
          <w:spacing w:val="0"/>
          <w:sz w:val="32"/>
          <w:szCs w:val="32"/>
          <w:shd w:val="clear" w:fill="FFFFFF"/>
          <w:lang w:val="en-US" w:eastAsia="zh-CN"/>
        </w:rPr>
        <w:t>3</w:t>
      </w:r>
      <w:r>
        <w:rPr>
          <w:rFonts w:hint="eastAsia" w:ascii="仿宋_GB2312" w:eastAsia="仿宋_GB2312" w:cs="仿宋_GB2312"/>
          <w:i w:val="0"/>
          <w:caps w:val="0"/>
          <w:color w:val="000000"/>
          <w:spacing w:val="0"/>
          <w:sz w:val="32"/>
          <w:szCs w:val="32"/>
          <w:shd w:val="clear" w:fill="FFFFFF"/>
        </w:rPr>
        <w:t>年度政府信息公开工作报告如下：</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textAlignment w:val="auto"/>
        <w:outlineLvl w:val="9"/>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b/>
          <w:bCs/>
          <w:kern w:val="0"/>
          <w:sz w:val="32"/>
          <w:szCs w:val="32"/>
        </w:rPr>
        <w:t>（一）主动公开</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3" w:firstLineChars="200"/>
        <w:textAlignment w:val="auto"/>
        <w:outlineLvl w:val="9"/>
        <w:rPr>
          <w:rFonts w:hint="default" w:ascii="Calibri" w:hAnsi="Calibri" w:eastAsia="宋体" w:cs="Times New Roman"/>
          <w:kern w:val="2"/>
          <w:sz w:val="21"/>
          <w:szCs w:val="21"/>
        </w:rPr>
      </w:pPr>
      <w:r>
        <w:rPr>
          <w:rFonts w:hint="eastAsia" w:ascii="仿宋_GB2312" w:hAnsi="仿宋" w:eastAsia="仿宋_GB2312" w:cs="仿宋"/>
          <w:b/>
          <w:bCs/>
          <w:kern w:val="2"/>
          <w:sz w:val="32"/>
          <w:szCs w:val="32"/>
        </w:rPr>
        <w:t>1.</w:t>
      </w:r>
      <w:r>
        <w:rPr>
          <w:rFonts w:hint="eastAsia" w:ascii="仿宋_GB2312" w:hAnsi="仿宋" w:eastAsia="仿宋_GB2312" w:cs="仿宋_GB2312"/>
          <w:b/>
          <w:bCs/>
          <w:kern w:val="2"/>
          <w:sz w:val="32"/>
          <w:szCs w:val="32"/>
        </w:rPr>
        <w:t>体制机制建设情况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bidi w:val="0"/>
        <w:adjustRightInd/>
        <w:spacing w:before="0" w:beforeAutospacing="0" w:after="0" w:afterAutospacing="0" w:line="560" w:lineRule="exact"/>
        <w:ind w:left="0" w:leftChars="0" w:right="0" w:rightChars="0" w:firstLine="480"/>
        <w:jc w:val="left"/>
        <w:textAlignment w:val="auto"/>
        <w:outlineLvl w:val="9"/>
        <w:rPr>
          <w:rFonts w:hint="eastAsia" w:ascii="仿宋_GB2312" w:eastAsia="仿宋_GB2312" w:cs="仿宋_GB2312"/>
          <w:i w:val="0"/>
          <w:caps w:val="0"/>
          <w:color w:val="000000"/>
          <w:spacing w:val="0"/>
          <w:sz w:val="32"/>
          <w:szCs w:val="32"/>
          <w:shd w:val="clear" w:fill="FFFFFF"/>
        </w:rPr>
      </w:pPr>
      <w:r>
        <w:rPr>
          <w:rFonts w:hint="eastAsia" w:ascii="仿宋_GB2312" w:eastAsia="仿宋_GB2312" w:cs="仿宋_GB2312"/>
          <w:i w:val="0"/>
          <w:caps w:val="0"/>
          <w:color w:val="000000"/>
          <w:spacing w:val="0"/>
          <w:sz w:val="32"/>
          <w:szCs w:val="32"/>
          <w:shd w:val="clear" w:fill="FFFFFF"/>
          <w:lang w:val="en-US" w:eastAsia="zh-CN"/>
        </w:rPr>
        <w:t xml:space="preserve"> </w:t>
      </w:r>
      <w:r>
        <w:rPr>
          <w:rFonts w:hint="eastAsia" w:ascii="仿宋_GB2312" w:eastAsia="仿宋_GB2312" w:cs="仿宋_GB2312"/>
          <w:i w:val="0"/>
          <w:caps w:val="0"/>
          <w:color w:val="000000"/>
          <w:spacing w:val="0"/>
          <w:sz w:val="32"/>
          <w:szCs w:val="32"/>
          <w:shd w:val="clear" w:fill="FFFFFF"/>
        </w:rPr>
        <w:t>公开的主要内容包括机构职能、机构设置、办公地址、办公时间、联系方式、负责人姓名；政务服务、政策法规、行政许可、服务指南及财政预算、决算信息等。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bidi w:val="0"/>
        <w:adjustRightInd/>
        <w:spacing w:before="0" w:beforeAutospacing="0" w:after="0" w:afterAutospacing="0" w:line="560" w:lineRule="exact"/>
        <w:ind w:left="0" w:leftChars="0" w:right="0" w:rightChars="0" w:firstLine="480"/>
        <w:jc w:val="left"/>
        <w:textAlignment w:val="auto"/>
        <w:outlineLvl w:val="9"/>
      </w:pPr>
      <w:r>
        <w:rPr>
          <w:rFonts w:hint="eastAsia" w:ascii="仿宋_GB2312" w:eastAsia="仿宋_GB2312" w:cs="仿宋_GB2312"/>
          <w:i w:val="0"/>
          <w:caps w:val="0"/>
          <w:color w:val="000000"/>
          <w:spacing w:val="0"/>
          <w:sz w:val="32"/>
          <w:szCs w:val="32"/>
          <w:shd w:val="clear" w:fill="FFFFFF"/>
          <w:lang w:val="en-US" w:eastAsia="zh-CN"/>
        </w:rPr>
        <w:t xml:space="preserve"> </w:t>
      </w:r>
      <w:r>
        <w:rPr>
          <w:rFonts w:hint="eastAsia" w:ascii="仿宋_GB2312" w:hAnsi="仿宋" w:eastAsia="仿宋_GB2312" w:cs="仿宋"/>
          <w:b/>
          <w:bCs/>
          <w:kern w:val="2"/>
          <w:sz w:val="32"/>
          <w:szCs w:val="32"/>
          <w:lang w:val="en-US" w:eastAsia="zh-CN" w:bidi="ar-SA"/>
        </w:rPr>
        <w:t>2.主动公开信息情况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560" w:lineRule="exact"/>
        <w:ind w:left="0" w:leftChars="0" w:right="0" w:rightChars="0" w:firstLine="643"/>
        <w:jc w:val="left"/>
        <w:textAlignment w:val="auto"/>
        <w:outlineLvl w:val="9"/>
        <w:rPr>
          <w:rFonts w:hint="eastAsia" w:ascii="仿宋_GB2312" w:eastAsia="仿宋_GB2312" w:cs="仿宋_GB2312"/>
          <w:i w:val="0"/>
          <w:caps w:val="0"/>
          <w:color w:val="000000"/>
          <w:spacing w:val="0"/>
          <w:sz w:val="32"/>
          <w:szCs w:val="32"/>
          <w:shd w:val="clear" w:fill="FFFFFF"/>
        </w:rPr>
      </w:pPr>
      <w:r>
        <w:rPr>
          <w:rFonts w:hint="eastAsia" w:ascii="仿宋_GB2312" w:eastAsia="仿宋_GB2312" w:cs="仿宋_GB2312"/>
          <w:i w:val="0"/>
          <w:caps w:val="0"/>
          <w:color w:val="000000"/>
          <w:spacing w:val="0"/>
          <w:sz w:val="32"/>
          <w:szCs w:val="32"/>
          <w:shd w:val="clear" w:fill="FFFFFF"/>
        </w:rPr>
        <w:t>利用“安丘气象”公众号、手机短信、市政府网站及时发布灾害性天气预警及适时天气预报。全年主动公开政府信息</w:t>
      </w:r>
      <w:r>
        <w:rPr>
          <w:rFonts w:hint="eastAsia" w:ascii="仿宋_GB2312" w:eastAsia="仿宋_GB2312" w:cs="仿宋_GB2312"/>
          <w:i w:val="0"/>
          <w:caps w:val="0"/>
          <w:color w:val="000000"/>
          <w:spacing w:val="0"/>
          <w:sz w:val="32"/>
          <w:szCs w:val="32"/>
          <w:shd w:val="clear" w:fill="FFFFFF"/>
          <w:lang w:val="en-US" w:eastAsia="zh-CN"/>
        </w:rPr>
        <w:t>248</w:t>
      </w:r>
      <w:r>
        <w:rPr>
          <w:rFonts w:hint="eastAsia" w:ascii="仿宋_GB2312" w:eastAsia="仿宋_GB2312" w:cs="仿宋_GB2312"/>
          <w:i w:val="0"/>
          <w:caps w:val="0"/>
          <w:color w:val="000000"/>
          <w:spacing w:val="0"/>
          <w:sz w:val="32"/>
          <w:szCs w:val="32"/>
          <w:shd w:val="clear" w:fill="FFFFFF"/>
        </w:rPr>
        <w:t>条，较去年略有</w:t>
      </w:r>
      <w:r>
        <w:rPr>
          <w:rFonts w:hint="eastAsia" w:ascii="仿宋_GB2312" w:eastAsia="仿宋_GB2312" w:cs="仿宋_GB2312"/>
          <w:i w:val="0"/>
          <w:caps w:val="0"/>
          <w:color w:val="000000"/>
          <w:spacing w:val="0"/>
          <w:sz w:val="32"/>
          <w:szCs w:val="32"/>
          <w:shd w:val="clear" w:fill="FFFFFF"/>
          <w:lang w:eastAsia="zh-CN"/>
        </w:rPr>
        <w:t>增加</w:t>
      </w:r>
      <w:r>
        <w:rPr>
          <w:rFonts w:hint="eastAsia" w:ascii="仿宋_GB2312" w:eastAsia="仿宋_GB2312" w:cs="仿宋_GB2312"/>
          <w:i w:val="0"/>
          <w:caps w:val="0"/>
          <w:color w:val="000000"/>
          <w:spacing w:val="0"/>
          <w:sz w:val="32"/>
          <w:szCs w:val="32"/>
          <w:shd w:val="clear" w:fill="FFFFFF"/>
        </w:rPr>
        <w:t>。其中通过市政府网站政务公开专栏主动公开</w:t>
      </w:r>
      <w:r>
        <w:rPr>
          <w:rFonts w:hint="eastAsia" w:ascii="仿宋_GB2312" w:eastAsia="仿宋_GB2312" w:cs="仿宋_GB2312"/>
          <w:i w:val="0"/>
          <w:caps w:val="0"/>
          <w:color w:val="000000"/>
          <w:spacing w:val="0"/>
          <w:sz w:val="32"/>
          <w:szCs w:val="32"/>
          <w:shd w:val="clear" w:fill="FFFFFF"/>
          <w:lang w:val="en-US" w:eastAsia="zh-CN"/>
        </w:rPr>
        <w:t>26</w:t>
      </w:r>
      <w:r>
        <w:rPr>
          <w:rFonts w:hint="eastAsia" w:ascii="仿宋_GB2312" w:eastAsia="仿宋_GB2312" w:cs="仿宋_GB2312"/>
          <w:i w:val="0"/>
          <w:caps w:val="0"/>
          <w:color w:val="000000"/>
          <w:spacing w:val="0"/>
          <w:sz w:val="32"/>
          <w:szCs w:val="32"/>
          <w:shd w:val="clear" w:fill="FFFFFF"/>
        </w:rPr>
        <w:t>条，其他方式公开信息</w:t>
      </w:r>
      <w:r>
        <w:rPr>
          <w:rFonts w:hint="eastAsia" w:ascii="仿宋_GB2312" w:eastAsia="仿宋_GB2312" w:cs="仿宋_GB2312"/>
          <w:i w:val="0"/>
          <w:caps w:val="0"/>
          <w:color w:val="000000"/>
          <w:spacing w:val="0"/>
          <w:sz w:val="32"/>
          <w:szCs w:val="32"/>
          <w:shd w:val="clear" w:fill="FFFFFF"/>
          <w:lang w:val="en-US" w:eastAsia="zh-CN"/>
        </w:rPr>
        <w:t>222</w:t>
      </w:r>
      <w:r>
        <w:rPr>
          <w:rFonts w:hint="eastAsia" w:ascii="仿宋_GB2312" w:eastAsia="仿宋_GB2312" w:cs="仿宋_GB2312"/>
          <w:i w:val="0"/>
          <w:caps w:val="0"/>
          <w:color w:val="000000"/>
          <w:spacing w:val="0"/>
          <w:sz w:val="32"/>
          <w:szCs w:val="32"/>
          <w:shd w:val="clear" w:fill="FFFFFF"/>
        </w:rPr>
        <w:t>条。其中机构信息3条，重要天气预报及预警信息1</w:t>
      </w:r>
      <w:r>
        <w:rPr>
          <w:rFonts w:hint="eastAsia" w:ascii="仿宋_GB2312" w:eastAsia="仿宋_GB2312" w:cs="仿宋_GB2312"/>
          <w:i w:val="0"/>
          <w:caps w:val="0"/>
          <w:color w:val="000000"/>
          <w:spacing w:val="0"/>
          <w:sz w:val="32"/>
          <w:szCs w:val="32"/>
          <w:shd w:val="clear" w:fill="FFFFFF"/>
          <w:lang w:val="en-US" w:eastAsia="zh-CN"/>
        </w:rPr>
        <w:t>21</w:t>
      </w:r>
      <w:r>
        <w:rPr>
          <w:rFonts w:hint="eastAsia" w:ascii="仿宋_GB2312" w:eastAsia="仿宋_GB2312" w:cs="仿宋_GB2312"/>
          <w:i w:val="0"/>
          <w:caps w:val="0"/>
          <w:color w:val="000000"/>
          <w:spacing w:val="0"/>
          <w:sz w:val="32"/>
          <w:szCs w:val="32"/>
          <w:shd w:val="clear" w:fill="FFFFFF"/>
        </w:rPr>
        <w:t>条，预算、决算2条，信息公开年报1条。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560" w:lineRule="exact"/>
        <w:ind w:left="0" w:leftChars="0" w:right="0" w:rightChars="0" w:firstLine="643"/>
        <w:jc w:val="left"/>
        <w:textAlignment w:val="auto"/>
        <w:outlineLvl w:val="9"/>
        <w:rPr>
          <w:rFonts w:ascii="微软雅黑" w:hAnsi="微软雅黑" w:eastAsia="微软雅黑" w:cs="微软雅黑"/>
          <w:i w:val="0"/>
          <w:caps w:val="0"/>
          <w:color w:val="333333"/>
          <w:spacing w:val="0"/>
          <w:sz w:val="24"/>
          <w:szCs w:val="24"/>
        </w:rPr>
      </w:pPr>
      <w:r>
        <w:rPr>
          <w:rFonts w:ascii="仿宋_GB2312" w:hAnsi="微软雅黑" w:eastAsia="仿宋_GB2312" w:cs="仿宋_GB2312"/>
          <w:b/>
          <w:i w:val="0"/>
          <w:caps w:val="0"/>
          <w:color w:val="333333"/>
          <w:spacing w:val="0"/>
          <w:sz w:val="32"/>
          <w:szCs w:val="32"/>
          <w:shd w:val="clear" w:fill="FFFFFF"/>
        </w:rPr>
        <w:t>3.解读回应关切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560" w:lineRule="exact"/>
        <w:ind w:left="0" w:leftChars="0" w:right="0" w:rightChars="0" w:firstLine="0"/>
        <w:jc w:val="left"/>
        <w:textAlignment w:val="auto"/>
        <w:outlineLvl w:val="9"/>
        <w:rPr>
          <w:rFonts w:hint="eastAsia" w:ascii="楷体_GB2312" w:eastAsia="楷体_GB2312" w:cs="楷体_GB2312" w:hAnsiTheme="minorHAnsi"/>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333333"/>
          <w:spacing w:val="0"/>
          <w:sz w:val="32"/>
          <w:szCs w:val="32"/>
          <w:shd w:val="clear" w:fill="FFFFFF"/>
        </w:rPr>
        <w:t>    优化政策解读专栏、回应关切专栏设置，发布政策解读</w:t>
      </w:r>
      <w:r>
        <w:rPr>
          <w:rFonts w:hint="eastAsia" w:ascii="仿宋_GB2312" w:hAnsi="微软雅黑" w:eastAsia="仿宋_GB2312" w:cs="仿宋_GB2312"/>
          <w:i w:val="0"/>
          <w:caps w:val="0"/>
          <w:color w:val="333333"/>
          <w:spacing w:val="0"/>
          <w:sz w:val="32"/>
          <w:szCs w:val="32"/>
          <w:shd w:val="clear" w:fill="FFFFFF"/>
          <w:lang w:val="en-US" w:eastAsia="zh-CN"/>
        </w:rPr>
        <w:t>1</w:t>
      </w:r>
      <w:r>
        <w:rPr>
          <w:rFonts w:hint="eastAsia" w:ascii="仿宋_GB2312" w:hAnsi="微软雅黑" w:eastAsia="仿宋_GB2312" w:cs="仿宋_GB2312"/>
          <w:i w:val="0"/>
          <w:caps w:val="0"/>
          <w:color w:val="333333"/>
          <w:spacing w:val="0"/>
          <w:sz w:val="32"/>
          <w:szCs w:val="32"/>
          <w:shd w:val="clear" w:fill="FFFFFF"/>
        </w:rPr>
        <w:t>件，召开新闻发布会</w:t>
      </w:r>
      <w:r>
        <w:rPr>
          <w:rFonts w:hint="eastAsia" w:ascii="仿宋_GB2312" w:hAnsi="微软雅黑" w:eastAsia="仿宋_GB2312" w:cs="仿宋_GB2312"/>
          <w:i w:val="0"/>
          <w:caps w:val="0"/>
          <w:color w:val="333333"/>
          <w:spacing w:val="0"/>
          <w:sz w:val="32"/>
          <w:szCs w:val="32"/>
          <w:shd w:val="clear" w:fill="FFFFFF"/>
          <w:lang w:val="en-US" w:eastAsia="zh-CN"/>
        </w:rPr>
        <w:t>1</w:t>
      </w:r>
      <w:r>
        <w:rPr>
          <w:rFonts w:hint="eastAsia" w:ascii="仿宋_GB2312" w:hAnsi="微软雅黑" w:eastAsia="仿宋_GB2312" w:cs="仿宋_GB2312"/>
          <w:i w:val="0"/>
          <w:caps w:val="0"/>
          <w:color w:val="333333"/>
          <w:spacing w:val="0"/>
          <w:sz w:val="32"/>
          <w:szCs w:val="32"/>
          <w:shd w:val="clear" w:fill="FFFFFF"/>
        </w:rPr>
        <w:t>场。</w:t>
      </w:r>
    </w:p>
    <w:p>
      <w:pPr>
        <w:keepNext w:val="0"/>
        <w:keepLines w:val="0"/>
        <w:pageBreakBefore w:val="0"/>
        <w:widowControl/>
        <w:suppressLineNumbers w:val="0"/>
        <w:kinsoku/>
        <w:wordWrap w:val="0"/>
        <w:overflowPunct/>
        <w:topLinePunct w:val="0"/>
        <w:autoSpaceDE w:val="0"/>
        <w:autoSpaceDN/>
        <w:bidi w:val="0"/>
        <w:adjustRightInd/>
        <w:spacing w:beforeAutospacing="0" w:afterAutospacing="0" w:line="560" w:lineRule="exact"/>
        <w:ind w:left="0" w:leftChars="0" w:right="0" w:rightChars="0" w:firstLine="640"/>
        <w:jc w:val="left"/>
        <w:textAlignment w:val="auto"/>
        <w:outlineLvl w:val="9"/>
        <w:rPr>
          <w:b/>
          <w:bCs/>
        </w:rPr>
      </w:pPr>
      <w:r>
        <w:rPr>
          <w:rFonts w:hint="eastAsia" w:ascii="楷体_GB2312" w:eastAsia="楷体_GB2312" w:cs="楷体_GB2312" w:hAnsiTheme="minorHAnsi"/>
          <w:b/>
          <w:bCs/>
          <w:i w:val="0"/>
          <w:caps w:val="0"/>
          <w:color w:val="000000"/>
          <w:spacing w:val="0"/>
          <w:kern w:val="0"/>
          <w:sz w:val="32"/>
          <w:szCs w:val="32"/>
          <w:shd w:val="clear" w:fill="FFFFFF"/>
          <w:lang w:val="en-US" w:eastAsia="zh-CN" w:bidi="ar"/>
        </w:rPr>
        <w:t>（二）依申请公开方面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bidi w:val="0"/>
        <w:adjustRightInd/>
        <w:spacing w:before="0" w:beforeAutospacing="0" w:after="0" w:afterAutospacing="0" w:line="560" w:lineRule="exact"/>
        <w:ind w:left="0" w:leftChars="0" w:right="0" w:rightChars="0" w:firstLine="640"/>
        <w:jc w:val="left"/>
        <w:textAlignment w:val="auto"/>
        <w:outlineLvl w:val="9"/>
      </w:pPr>
      <w:r>
        <w:rPr>
          <w:rFonts w:hint="eastAsia" w:ascii="仿宋_GB2312" w:eastAsia="仿宋_GB2312" w:cs="仿宋_GB2312"/>
          <w:i w:val="0"/>
          <w:caps w:val="0"/>
          <w:color w:val="000000"/>
          <w:spacing w:val="0"/>
          <w:sz w:val="32"/>
          <w:szCs w:val="32"/>
          <w:shd w:val="clear" w:fill="FFFFFF"/>
        </w:rPr>
        <w:t>市气象局202</w:t>
      </w:r>
      <w:r>
        <w:rPr>
          <w:rFonts w:hint="eastAsia" w:ascii="仿宋_GB2312" w:eastAsia="仿宋_GB2312" w:cs="仿宋_GB2312"/>
          <w:i w:val="0"/>
          <w:caps w:val="0"/>
          <w:color w:val="000000"/>
          <w:spacing w:val="0"/>
          <w:sz w:val="32"/>
          <w:szCs w:val="32"/>
          <w:shd w:val="clear" w:fill="FFFFFF"/>
          <w:lang w:val="en-US" w:eastAsia="zh-CN"/>
        </w:rPr>
        <w:t>3</w:t>
      </w:r>
      <w:r>
        <w:rPr>
          <w:rFonts w:hint="eastAsia" w:ascii="仿宋_GB2312" w:eastAsia="仿宋_GB2312" w:cs="仿宋_GB2312"/>
          <w:i w:val="0"/>
          <w:caps w:val="0"/>
          <w:color w:val="000000"/>
          <w:spacing w:val="0"/>
          <w:sz w:val="32"/>
          <w:szCs w:val="32"/>
          <w:shd w:val="clear" w:fill="FFFFFF"/>
        </w:rPr>
        <w:t>年共收到政府信息公开申请0件。全年未发生因政府信息公开被行政复议、提起行政诉讼情况。</w:t>
      </w:r>
      <w:r>
        <w:rPr>
          <w:rFonts w:hint="eastAsia" w:ascii="仿宋_GB2312" w:eastAsia="仿宋_GB2312" w:cs="仿宋_GB2312"/>
          <w:sz w:val="32"/>
          <w:szCs w:val="32"/>
          <w:shd w:val="clear" w:fill="FFFFFF"/>
        </w:rPr>
        <w:t>较202</w:t>
      </w:r>
      <w:r>
        <w:rPr>
          <w:rFonts w:hint="eastAsia" w:ascii="仿宋_GB2312" w:eastAsia="仿宋_GB2312" w:cs="仿宋_GB2312"/>
          <w:sz w:val="32"/>
          <w:szCs w:val="32"/>
          <w:shd w:val="clear" w:fill="FFFFFF"/>
          <w:lang w:val="en-US" w:eastAsia="zh-CN"/>
        </w:rPr>
        <w:t>2</w:t>
      </w:r>
      <w:r>
        <w:rPr>
          <w:rFonts w:hint="eastAsia" w:ascii="仿宋_GB2312" w:eastAsia="仿宋_GB2312" w:cs="仿宋_GB2312"/>
          <w:sz w:val="32"/>
          <w:szCs w:val="32"/>
          <w:shd w:val="clear" w:fill="FFFFFF"/>
        </w:rPr>
        <w:t>年无新增情况。</w:t>
      </w:r>
    </w:p>
    <w:p>
      <w:pPr>
        <w:keepNext w:val="0"/>
        <w:keepLines w:val="0"/>
        <w:pageBreakBefore w:val="0"/>
        <w:widowControl/>
        <w:suppressLineNumbers w:val="0"/>
        <w:kinsoku/>
        <w:wordWrap w:val="0"/>
        <w:overflowPunct/>
        <w:topLinePunct w:val="0"/>
        <w:autoSpaceDE w:val="0"/>
        <w:autoSpaceDN/>
        <w:bidi w:val="0"/>
        <w:adjustRightInd/>
        <w:spacing w:beforeAutospacing="0" w:afterAutospacing="0" w:line="560" w:lineRule="exact"/>
        <w:ind w:left="0" w:leftChars="0" w:right="0" w:rightChars="0" w:firstLine="640"/>
        <w:jc w:val="left"/>
        <w:textAlignment w:val="auto"/>
        <w:outlineLvl w:val="9"/>
        <w:rPr>
          <w:b/>
          <w:bCs/>
        </w:rPr>
      </w:pPr>
      <w:r>
        <w:rPr>
          <w:rFonts w:hint="eastAsia" w:ascii="楷体_GB2312" w:eastAsia="楷体_GB2312" w:cs="楷体_GB2312" w:hAnsiTheme="minorHAnsi"/>
          <w:b/>
          <w:bCs/>
          <w:i w:val="0"/>
          <w:caps w:val="0"/>
          <w:color w:val="000000"/>
          <w:spacing w:val="0"/>
          <w:kern w:val="0"/>
          <w:sz w:val="32"/>
          <w:szCs w:val="32"/>
          <w:shd w:val="clear" w:fill="FFFFFF"/>
          <w:lang w:val="en-US" w:eastAsia="zh-CN" w:bidi="ar"/>
        </w:rPr>
        <w:t>（三）政府信息管理方面</w:t>
      </w:r>
    </w:p>
    <w:p>
      <w:pPr>
        <w:keepNext w:val="0"/>
        <w:keepLines w:val="0"/>
        <w:pageBreakBefore w:val="0"/>
        <w:widowControl/>
        <w:suppressLineNumbers w:val="0"/>
        <w:kinsoku/>
        <w:wordWrap w:val="0"/>
        <w:overflowPunct/>
        <w:topLinePunct w:val="0"/>
        <w:autoSpaceDE w:val="0"/>
        <w:autoSpaceDN/>
        <w:bidi w:val="0"/>
        <w:adjustRightInd/>
        <w:spacing w:beforeAutospacing="0" w:afterAutospacing="0" w:line="560" w:lineRule="exact"/>
        <w:ind w:left="0" w:leftChars="0" w:right="0" w:rightChars="0" w:firstLine="640"/>
        <w:jc w:val="left"/>
        <w:textAlignment w:val="auto"/>
        <w:outlineLvl w:val="9"/>
      </w:pPr>
      <w:r>
        <w:rPr>
          <w:rFonts w:hint="eastAsia" w:ascii="仿宋_GB2312" w:eastAsia="仿宋_GB2312" w:cs="仿宋_GB2312" w:hAnsiTheme="minorHAnsi"/>
          <w:i w:val="0"/>
          <w:caps w:val="0"/>
          <w:color w:val="000000"/>
          <w:spacing w:val="0"/>
          <w:kern w:val="0"/>
          <w:sz w:val="32"/>
          <w:szCs w:val="32"/>
          <w:shd w:val="clear" w:fill="FFFFFF"/>
          <w:lang w:val="en-US" w:eastAsia="zh-CN" w:bidi="ar"/>
        </w:rPr>
        <w:t>一是明确机构职责，市气象局设有政府信息公开工作机构1个，设专职人员1人，兼职人员2名；开展政府信息公开工作培训1次；举办新闻发布会1次。二是制定本年度政务公开重点工作分工，认真落实202</w:t>
      </w:r>
      <w:r>
        <w:rPr>
          <w:rFonts w:hint="eastAsia" w:ascii="仿宋_GB2312" w:eastAsia="仿宋_GB2312" w:cs="仿宋_GB2312"/>
          <w:i w:val="0"/>
          <w:caps w:val="0"/>
          <w:color w:val="000000"/>
          <w:spacing w:val="0"/>
          <w:kern w:val="0"/>
          <w:sz w:val="32"/>
          <w:szCs w:val="32"/>
          <w:shd w:val="clear" w:fill="FFFFFF"/>
          <w:lang w:val="en-US" w:eastAsia="zh-CN" w:bidi="ar"/>
        </w:rPr>
        <w:t>3</w:t>
      </w:r>
      <w:r>
        <w:rPr>
          <w:rFonts w:hint="eastAsia" w:ascii="仿宋_GB2312" w:eastAsia="仿宋_GB2312" w:cs="仿宋_GB2312" w:hAnsiTheme="minorHAnsi"/>
          <w:i w:val="0"/>
          <w:caps w:val="0"/>
          <w:color w:val="000000"/>
          <w:spacing w:val="0"/>
          <w:kern w:val="0"/>
          <w:sz w:val="32"/>
          <w:szCs w:val="32"/>
          <w:shd w:val="clear" w:fill="FFFFFF"/>
          <w:lang w:val="en-US" w:eastAsia="zh-CN" w:bidi="ar"/>
        </w:rPr>
        <w:t>年市政务公开工作主要任务，及时更新政府信息公开指南。三是积极组织2名工作人员参加市政府政务公开工作培训，提升政务公开质量。</w:t>
      </w:r>
    </w:p>
    <w:p>
      <w:pPr>
        <w:keepNext w:val="0"/>
        <w:keepLines w:val="0"/>
        <w:pageBreakBefore w:val="0"/>
        <w:widowControl/>
        <w:suppressLineNumbers w:val="0"/>
        <w:kinsoku/>
        <w:wordWrap w:val="0"/>
        <w:overflowPunct/>
        <w:topLinePunct w:val="0"/>
        <w:autoSpaceDE w:val="0"/>
        <w:autoSpaceDN/>
        <w:bidi w:val="0"/>
        <w:adjustRightInd/>
        <w:spacing w:beforeAutospacing="0" w:afterAutospacing="0" w:line="560" w:lineRule="exact"/>
        <w:ind w:left="0" w:leftChars="0" w:right="0" w:rightChars="0"/>
        <w:jc w:val="left"/>
        <w:textAlignment w:val="auto"/>
        <w:outlineLvl w:val="9"/>
        <w:rPr>
          <w:b/>
          <w:bCs/>
        </w:rPr>
      </w:pPr>
      <w:r>
        <w:rPr>
          <w:rFonts w:hint="eastAsia" w:ascii="楷体_GB2312" w:eastAsia="楷体_GB2312" w:cs="楷体_GB2312"/>
          <w:i w:val="0"/>
          <w:caps w:val="0"/>
          <w:color w:val="000000"/>
          <w:spacing w:val="0"/>
          <w:kern w:val="0"/>
          <w:sz w:val="32"/>
          <w:szCs w:val="32"/>
          <w:shd w:val="clear" w:fill="FFFFFF"/>
          <w:lang w:val="en-US" w:eastAsia="zh-CN" w:bidi="ar"/>
        </w:rPr>
        <w:t xml:space="preserve">   </w:t>
      </w:r>
      <w:r>
        <w:rPr>
          <w:rFonts w:hint="eastAsia" w:ascii="楷体_GB2312" w:eastAsia="楷体_GB2312" w:cs="楷体_GB2312" w:hAnsiTheme="minorHAnsi"/>
          <w:b/>
          <w:bCs/>
          <w:i w:val="0"/>
          <w:caps w:val="0"/>
          <w:color w:val="000000"/>
          <w:spacing w:val="0"/>
          <w:kern w:val="0"/>
          <w:sz w:val="32"/>
          <w:szCs w:val="32"/>
          <w:shd w:val="clear" w:fill="FFFFFF"/>
          <w:lang w:val="en-US" w:eastAsia="zh-CN" w:bidi="ar"/>
        </w:rPr>
        <w:t>（四）政府信息公开平台建设方面</w:t>
      </w:r>
    </w:p>
    <w:p>
      <w:pPr>
        <w:keepNext w:val="0"/>
        <w:keepLines w:val="0"/>
        <w:pageBreakBefore w:val="0"/>
        <w:widowControl/>
        <w:suppressLineNumbers w:val="0"/>
        <w:kinsoku/>
        <w:wordWrap w:val="0"/>
        <w:overflowPunct/>
        <w:topLinePunct w:val="0"/>
        <w:autoSpaceDE w:val="0"/>
        <w:autoSpaceDN/>
        <w:bidi w:val="0"/>
        <w:adjustRightInd/>
        <w:spacing w:beforeAutospacing="0" w:afterAutospacing="0" w:line="560" w:lineRule="exact"/>
        <w:ind w:left="0" w:leftChars="0" w:right="0" w:rightChars="0" w:firstLine="640"/>
        <w:jc w:val="left"/>
        <w:textAlignment w:val="auto"/>
        <w:outlineLvl w:val="9"/>
      </w:pPr>
      <w:r>
        <w:rPr>
          <w:rFonts w:hint="eastAsia" w:ascii="仿宋_GB2312" w:eastAsia="仿宋_GB2312" w:cs="仿宋_GB2312" w:hAnsiTheme="minorHAnsi"/>
          <w:i w:val="0"/>
          <w:caps w:val="0"/>
          <w:color w:val="000000"/>
          <w:spacing w:val="0"/>
          <w:kern w:val="0"/>
          <w:sz w:val="32"/>
          <w:szCs w:val="32"/>
          <w:shd w:val="clear" w:fill="FFFFFF"/>
          <w:lang w:val="en-US" w:eastAsia="zh-CN" w:bidi="ar"/>
        </w:rPr>
        <w:t>市气象局没有建立自已的门户网站。利用安丘市政府门户网站及移动数据平台发布适时预警信息，同时将气象信息发布融入融媒体宣传矩阵，气象信息在“爱安丘”APP专栏发布，多载体多途径发布气象信息，打造形式多样，内容丰富的信息公开平台。</w:t>
      </w:r>
    </w:p>
    <w:p>
      <w:pPr>
        <w:keepNext w:val="0"/>
        <w:keepLines w:val="0"/>
        <w:pageBreakBefore w:val="0"/>
        <w:widowControl/>
        <w:suppressLineNumbers w:val="0"/>
        <w:kinsoku/>
        <w:wordWrap w:val="0"/>
        <w:overflowPunct/>
        <w:topLinePunct w:val="0"/>
        <w:autoSpaceDE w:val="0"/>
        <w:autoSpaceDN/>
        <w:bidi w:val="0"/>
        <w:adjustRightInd/>
        <w:spacing w:beforeAutospacing="0" w:afterAutospacing="0" w:line="560" w:lineRule="exact"/>
        <w:ind w:left="0" w:leftChars="0" w:right="0" w:rightChars="0" w:firstLine="640"/>
        <w:jc w:val="left"/>
        <w:textAlignment w:val="auto"/>
        <w:outlineLvl w:val="9"/>
        <w:rPr>
          <w:b/>
          <w:bCs/>
        </w:rPr>
      </w:pPr>
      <w:r>
        <w:rPr>
          <w:rFonts w:hint="eastAsia" w:ascii="楷体_GB2312" w:eastAsia="楷体_GB2312" w:cs="楷体_GB2312" w:hAnsiTheme="minorHAnsi"/>
          <w:b/>
          <w:bCs/>
          <w:i w:val="0"/>
          <w:caps w:val="0"/>
          <w:color w:val="000000"/>
          <w:spacing w:val="0"/>
          <w:kern w:val="0"/>
          <w:sz w:val="32"/>
          <w:szCs w:val="32"/>
          <w:shd w:val="clear" w:fill="FFFFFF"/>
          <w:lang w:val="en-US" w:eastAsia="zh-CN" w:bidi="ar"/>
        </w:rPr>
        <w:t>（五）监督保障方面</w:t>
      </w:r>
    </w:p>
    <w:p>
      <w:pPr>
        <w:pStyle w:val="3"/>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leftChars="0" w:right="0" w:rightChars="0" w:firstLine="640"/>
        <w:jc w:val="left"/>
        <w:textAlignment w:val="auto"/>
        <w:outlineLvl w:val="9"/>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建立安丘市气象局政府信息公开工作考核制度，制定政务信息公开重点工作任务分工，细化分解目标任务，将政府信息公开工作纳入全年工作考核，对违反政务公开有关规定、不履行公开义务或公开不应当公开事项，并造成严重影响的，严肃追究责任。政务公开工作实行常态化管理，每季度对政务公开工作开展一次检查，对公开工作落实不到位的科室予以通报批评。通过市政府网站、政府开放日及向气象服务重点单位发放征求意见函等多种形式主动听取社会公众意见建议。202</w:t>
      </w:r>
      <w:r>
        <w:rPr>
          <w:rFonts w:hint="eastAsia" w:ascii="仿宋_GB2312" w:eastAsia="仿宋_GB2312" w:cs="仿宋_GB2312"/>
          <w:color w:val="000000"/>
          <w:sz w:val="32"/>
          <w:szCs w:val="32"/>
          <w:lang w:val="en-US" w:eastAsia="zh-CN"/>
        </w:rPr>
        <w:t>3</w:t>
      </w:r>
      <w:r>
        <w:rPr>
          <w:rFonts w:hint="eastAsia" w:ascii="仿宋_GB2312" w:eastAsia="仿宋_GB2312" w:cs="仿宋_GB2312"/>
          <w:color w:val="000000"/>
          <w:sz w:val="32"/>
          <w:szCs w:val="32"/>
        </w:rPr>
        <w:t>年市气象局未出现因信息公开不到位需要进行责任追究的情况。</w:t>
      </w:r>
    </w:p>
    <w:p>
      <w:pPr>
        <w:pStyle w:val="3"/>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leftChars="0" w:right="0" w:rightChars="0" w:firstLine="640"/>
        <w:jc w:val="left"/>
        <w:textAlignment w:val="auto"/>
        <w:outlineLvl w:val="9"/>
        <w:rPr>
          <w:rFonts w:hint="eastAsia" w:ascii="仿宋_GB2312" w:eastAsia="仿宋_GB2312" w:cs="仿宋_GB2312"/>
          <w:color w:val="000000"/>
          <w:sz w:val="32"/>
          <w:szCs w:val="32"/>
        </w:rPr>
      </w:pPr>
    </w:p>
    <w:p>
      <w:pPr>
        <w:pStyle w:val="3"/>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leftChars="0" w:right="0" w:rightChars="0" w:firstLine="640"/>
        <w:jc w:val="left"/>
        <w:textAlignment w:val="auto"/>
        <w:outlineLvl w:val="9"/>
        <w:rPr>
          <w:rFonts w:hint="eastAsia" w:ascii="仿宋_GB2312" w:eastAsia="仿宋_GB2312" w:cs="仿宋_GB2312"/>
          <w:color w:val="000000"/>
          <w:sz w:val="32"/>
          <w:szCs w:val="32"/>
        </w:rPr>
      </w:pPr>
    </w:p>
    <w:p>
      <w:pPr>
        <w:pStyle w:val="3"/>
        <w:keepNext w:val="0"/>
        <w:keepLines w:val="0"/>
        <w:pageBreakBefore w:val="0"/>
        <w:widowControl/>
        <w:numPr>
          <w:ilvl w:val="0"/>
          <w:numId w:val="1"/>
        </w:numPr>
        <w:suppressLineNumbers w:val="0"/>
        <w:kinsoku/>
        <w:wordWrap w:val="0"/>
        <w:overflowPunct/>
        <w:topLinePunct w:val="0"/>
        <w:autoSpaceDE w:val="0"/>
        <w:autoSpaceDN/>
        <w:bidi w:val="0"/>
        <w:adjustRightInd/>
        <w:spacing w:before="0" w:beforeAutospacing="0" w:after="0" w:afterAutospacing="0" w:line="560" w:lineRule="exact"/>
        <w:ind w:left="0" w:leftChars="0" w:right="0" w:rightChars="0" w:firstLine="640"/>
        <w:jc w:val="left"/>
        <w:textAlignment w:val="auto"/>
        <w:outlineLvl w:val="9"/>
        <w:rPr>
          <w:rFonts w:hint="eastAsia" w:ascii="黑体" w:hAnsi="宋体" w:eastAsia="黑体" w:cs="黑体"/>
          <w:i w:val="0"/>
          <w:caps w:val="0"/>
          <w:color w:val="000000"/>
          <w:spacing w:val="0"/>
          <w:sz w:val="32"/>
          <w:szCs w:val="32"/>
          <w:shd w:val="clear" w:fill="FFFFFF"/>
        </w:rPr>
      </w:pPr>
      <w:r>
        <w:rPr>
          <w:rFonts w:hint="eastAsia" w:ascii="黑体" w:hAnsi="宋体" w:eastAsia="黑体" w:cs="黑体"/>
          <w:i w:val="0"/>
          <w:caps w:val="0"/>
          <w:color w:val="000000"/>
          <w:spacing w:val="0"/>
          <w:sz w:val="32"/>
          <w:szCs w:val="32"/>
          <w:shd w:val="clear" w:fill="FFFFFF"/>
        </w:rPr>
        <w:t>主动公开政府信息情况</w:t>
      </w:r>
    </w:p>
    <w:tbl>
      <w:tblPr>
        <w:tblStyle w:val="6"/>
        <w:tblW w:w="9040" w:type="dxa"/>
        <w:jc w:val="center"/>
        <w:tblInd w:w="-3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60"/>
        <w:gridCol w:w="2260"/>
        <w:gridCol w:w="2260"/>
        <w:gridCol w:w="2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信息内容</w:t>
            </w:r>
          </w:p>
        </w:tc>
        <w:tc>
          <w:tcPr>
            <w:tcW w:w="2260"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本年制发件数</w:t>
            </w:r>
          </w:p>
        </w:tc>
        <w:tc>
          <w:tcPr>
            <w:tcW w:w="2260"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本年废止件数</w:t>
            </w:r>
          </w:p>
        </w:tc>
        <w:tc>
          <w:tcPr>
            <w:tcW w:w="2260"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规章</w:t>
            </w:r>
          </w:p>
        </w:tc>
        <w:tc>
          <w:tcPr>
            <w:tcW w:w="226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行政规范性文件</w:t>
            </w:r>
          </w:p>
        </w:tc>
        <w:tc>
          <w:tcPr>
            <w:tcW w:w="226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行政许可</w:t>
            </w:r>
          </w:p>
        </w:tc>
        <w:tc>
          <w:tcPr>
            <w:tcW w:w="6780"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rPr>
                <w:rFonts w:hint="eastAsia" w:eastAsiaTheme="minorEastAsia"/>
                <w:lang w:val="en-US" w:eastAsia="zh-CN"/>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信息内容</w:t>
            </w:r>
          </w:p>
        </w:tc>
        <w:tc>
          <w:tcPr>
            <w:tcW w:w="6780"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行政处罚</w:t>
            </w:r>
          </w:p>
        </w:tc>
        <w:tc>
          <w:tcPr>
            <w:tcW w:w="6780"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行政强制</w:t>
            </w:r>
          </w:p>
        </w:tc>
        <w:tc>
          <w:tcPr>
            <w:tcW w:w="6780"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行政事业性收费</w:t>
            </w:r>
          </w:p>
        </w:tc>
        <w:tc>
          <w:tcPr>
            <w:tcW w:w="6780"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4"/>
                <w:szCs w:val="24"/>
                <w:lang w:val="en-US" w:eastAsia="zh-CN" w:bidi="ar"/>
              </w:rPr>
              <w:t>0</w:t>
            </w:r>
          </w:p>
        </w:tc>
      </w:tr>
    </w:tbl>
    <w:p>
      <w:pPr>
        <w:keepNext w:val="0"/>
        <w:keepLines w:val="0"/>
        <w:pageBreakBefore w:val="0"/>
        <w:widowControl/>
        <w:suppressLineNumbers w:val="0"/>
        <w:kinsoku/>
        <w:wordWrap w:val="0"/>
        <w:overflowPunct/>
        <w:topLinePunct w:val="0"/>
        <w:autoSpaceDN/>
        <w:bidi w:val="0"/>
        <w:adjustRightInd/>
        <w:spacing w:beforeAutospacing="0" w:afterAutospacing="0" w:line="560" w:lineRule="exact"/>
        <w:ind w:left="0" w:leftChars="0" w:right="0" w:rightChars="0" w:firstLine="640"/>
        <w:jc w:val="left"/>
        <w:textAlignment w:val="auto"/>
        <w:outlineLvl w:val="9"/>
      </w:pPr>
      <w:r>
        <w:rPr>
          <w:rFonts w:hint="eastAsia" w:ascii="黑体" w:hAnsi="宋体" w:eastAsia="黑体" w:cs="黑体"/>
          <w:i w:val="0"/>
          <w:caps w:val="0"/>
          <w:color w:val="000000"/>
          <w:spacing w:val="0"/>
          <w:kern w:val="0"/>
          <w:sz w:val="32"/>
          <w:szCs w:val="32"/>
          <w:shd w:val="clear" w:fill="FFFFFF"/>
          <w:lang w:val="en-US" w:eastAsia="zh-CN" w:bidi="ar"/>
        </w:rPr>
        <w:t>  </w:t>
      </w:r>
    </w:p>
    <w:p>
      <w:pPr>
        <w:keepNext w:val="0"/>
        <w:keepLines w:val="0"/>
        <w:pageBreakBefore w:val="0"/>
        <w:widowControl/>
        <w:suppressLineNumbers w:val="0"/>
        <w:kinsoku/>
        <w:wordWrap w:val="0"/>
        <w:overflowPunct/>
        <w:topLinePunct w:val="0"/>
        <w:autoSpaceDN/>
        <w:bidi w:val="0"/>
        <w:adjustRightInd/>
        <w:spacing w:beforeAutospacing="0" w:afterAutospacing="0" w:line="560" w:lineRule="exact"/>
        <w:ind w:left="0" w:leftChars="0" w:right="0" w:rightChars="0" w:firstLine="640"/>
        <w:jc w:val="left"/>
        <w:textAlignment w:val="auto"/>
        <w:outlineLvl w:val="9"/>
      </w:pPr>
      <w:r>
        <w:rPr>
          <w:rFonts w:hint="eastAsia" w:ascii="黑体" w:hAnsi="宋体" w:eastAsia="黑体" w:cs="黑体"/>
          <w:i w:val="0"/>
          <w:caps w:val="0"/>
          <w:color w:val="000000"/>
          <w:spacing w:val="0"/>
          <w:kern w:val="0"/>
          <w:sz w:val="32"/>
          <w:szCs w:val="32"/>
          <w:shd w:val="clear" w:fill="FFFFFF"/>
          <w:lang w:val="en-US" w:eastAsia="zh-CN" w:bidi="ar"/>
        </w:rPr>
        <w:t>三、收到和处理政府信息公开申请情况</w:t>
      </w:r>
    </w:p>
    <w:tbl>
      <w:tblPr>
        <w:tblStyle w:val="6"/>
        <w:tblW w:w="9748" w:type="dxa"/>
        <w:jc w:val="center"/>
        <w:tblInd w:w="-6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ascii="楷体" w:hAnsi="楷体" w:eastAsia="楷体" w:cs="楷体"/>
                <w:color w:val="000000"/>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688" w:type="dxa"/>
            <w:vMerge w:val="restar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688" w:type="dxa"/>
            <w:vMerge w:val="continue"/>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商业</w:t>
            </w:r>
          </w:p>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科研</w:t>
            </w:r>
          </w:p>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416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（二）部分公开</w:t>
            </w:r>
            <w:r>
              <w:rPr>
                <w:rFonts w:hint="eastAsia" w:ascii="楷体" w:hAnsi="楷体" w:eastAsia="楷体" w:cs="楷体"/>
                <w:color w:val="000000"/>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3220"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both"/>
              <w:textAlignment w:val="auto"/>
              <w:outlineLvl w:val="9"/>
            </w:pPr>
            <w:r>
              <w:rPr>
                <w:rFonts w:hint="eastAsia" w:ascii="宋体" w:hAnsi="宋体" w:eastAsia="宋体" w:cs="宋体"/>
                <w:color w:val="000000"/>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9"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both"/>
              <w:textAlignment w:val="auto"/>
              <w:outlineLvl w:val="9"/>
            </w:pPr>
            <w:r>
              <w:rPr>
                <w:rFonts w:hint="eastAsia" w:ascii="宋体" w:hAnsi="宋体" w:eastAsia="宋体" w:cs="宋体"/>
                <w:color w:val="000000"/>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both"/>
              <w:textAlignment w:val="auto"/>
              <w:outlineLvl w:val="9"/>
            </w:pPr>
            <w:r>
              <w:rPr>
                <w:rFonts w:hint="eastAsia" w:ascii="宋体" w:hAnsi="宋体" w:eastAsia="宋体" w:cs="宋体"/>
                <w:color w:val="000000"/>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416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center"/>
              <w:textAlignment w:val="auto"/>
              <w:outlineLvl w:val="9"/>
            </w:pPr>
            <w:r>
              <w:rPr>
                <w:rFonts w:hint="eastAsia" w:ascii="宋体" w:hAnsi="宋体" w:eastAsia="宋体" w:cs="宋体"/>
                <w:color w:val="000000"/>
                <w:kern w:val="0"/>
                <w:sz w:val="20"/>
                <w:szCs w:val="20"/>
                <w:lang w:val="en-US" w:eastAsia="zh-CN" w:bidi="ar"/>
              </w:rPr>
              <w:t>0</w:t>
            </w:r>
          </w:p>
        </w:tc>
      </w:tr>
    </w:tbl>
    <w:p>
      <w:pPr>
        <w:keepNext w:val="0"/>
        <w:keepLines w:val="0"/>
        <w:pageBreakBefore w:val="0"/>
        <w:widowControl/>
        <w:suppressLineNumbers w:val="0"/>
        <w:kinsoku/>
        <w:wordWrap w:val="0"/>
        <w:overflowPunct/>
        <w:topLinePunct w:val="0"/>
        <w:autoSpaceDN/>
        <w:bidi w:val="0"/>
        <w:adjustRightInd/>
        <w:spacing w:beforeAutospacing="0" w:afterAutospacing="0" w:line="560" w:lineRule="exact"/>
        <w:ind w:left="0" w:leftChars="0" w:right="0" w:rightChars="0"/>
        <w:jc w:val="left"/>
        <w:textAlignment w:val="auto"/>
        <w:outlineLvl w:val="9"/>
      </w:pPr>
    </w:p>
    <w:p>
      <w:pPr>
        <w:keepNext w:val="0"/>
        <w:keepLines w:val="0"/>
        <w:pageBreakBefore w:val="0"/>
        <w:widowControl/>
        <w:suppressLineNumbers w:val="0"/>
        <w:kinsoku/>
        <w:wordWrap w:val="0"/>
        <w:overflowPunct/>
        <w:topLinePunct w:val="0"/>
        <w:autoSpaceDN/>
        <w:bidi w:val="0"/>
        <w:adjustRightInd/>
        <w:spacing w:beforeAutospacing="0" w:afterAutospacing="0" w:line="560" w:lineRule="exact"/>
        <w:ind w:left="0" w:leftChars="0" w:right="0" w:rightChars="0" w:firstLine="640"/>
        <w:jc w:val="left"/>
        <w:textAlignment w:val="auto"/>
        <w:outlineLvl w:val="9"/>
      </w:pPr>
      <w:r>
        <w:rPr>
          <w:rFonts w:hint="eastAsia" w:ascii="黑体" w:hAnsi="宋体" w:eastAsia="黑体" w:cs="黑体"/>
          <w:i w:val="0"/>
          <w:caps w:val="0"/>
          <w:color w:val="000000"/>
          <w:spacing w:val="0"/>
          <w:kern w:val="0"/>
          <w:sz w:val="32"/>
          <w:szCs w:val="32"/>
          <w:shd w:val="clear" w:fill="FFFFFF"/>
          <w:lang w:val="en-US" w:eastAsia="zh-CN" w:bidi="ar"/>
        </w:rPr>
        <w:t>四、政府信息公开行政复议、行政诉讼情况</w:t>
      </w:r>
    </w:p>
    <w:tbl>
      <w:tblPr>
        <w:tblStyle w:val="6"/>
        <w:tblW w:w="9748" w:type="dxa"/>
        <w:jc w:val="center"/>
        <w:tblInd w:w="-6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行政复议</w:t>
            </w:r>
          </w:p>
        </w:tc>
        <w:tc>
          <w:tcPr>
            <w:tcW w:w="6503"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结果维持</w:t>
            </w:r>
          </w:p>
        </w:tc>
        <w:tc>
          <w:tcPr>
            <w:tcW w:w="64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结果</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纠正</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尚未</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审结</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总计</w:t>
            </w:r>
          </w:p>
        </w:tc>
        <w:tc>
          <w:tcPr>
            <w:tcW w:w="3248"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未经复议直接起诉</w:t>
            </w:r>
          </w:p>
        </w:tc>
        <w:tc>
          <w:tcPr>
            <w:tcW w:w="325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64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N/>
              <w:bidi w:val="0"/>
              <w:adjustRightInd/>
              <w:spacing w:line="560" w:lineRule="exact"/>
              <w:ind w:left="0" w:leftChars="0" w:right="0" w:rightChars="0"/>
              <w:textAlignment w:val="auto"/>
              <w:outlineLvl w:val="9"/>
              <w:rPr>
                <w:rFonts w:hint="eastAsia" w:ascii="宋体" w:hAnsi="宋体" w:eastAsia="宋体" w:cs="宋体"/>
                <w:sz w:val="24"/>
                <w:szCs w:val="24"/>
              </w:rPr>
            </w:pP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结果</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维持</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结果</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纠正</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尚未</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审结</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结果</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维持</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结果</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纠正</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尚未</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审结</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黑体" w:hAnsi="宋体" w:eastAsia="黑体" w:cs="黑体"/>
                <w:color w:val="000000"/>
                <w:kern w:val="0"/>
                <w:sz w:val="20"/>
                <w:szCs w:val="20"/>
                <w:lang w:val="en-US" w:eastAsia="zh-CN" w:bidi="ar"/>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黑体" w:hAnsi="宋体" w:eastAsia="黑体" w:cs="黑体"/>
                <w:color w:val="000000"/>
                <w:kern w:val="0"/>
                <w:sz w:val="20"/>
                <w:szCs w:val="20"/>
                <w:lang w:val="en-US" w:eastAsia="zh-CN" w:bidi="ar"/>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黑体" w:hAnsi="宋体" w:eastAsia="黑体" w:cs="黑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 </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黑体" w:hAnsi="宋体" w:eastAsia="黑体" w:cs="黑体"/>
                <w:color w:val="000000"/>
                <w:kern w:val="0"/>
                <w:sz w:val="20"/>
                <w:szCs w:val="20"/>
                <w:lang w:val="en-US" w:eastAsia="zh-CN" w:bidi="ar"/>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黑体" w:hAnsi="宋体" w:eastAsia="黑体" w:cs="黑体"/>
                <w:color w:val="000000"/>
                <w:kern w:val="0"/>
                <w:sz w:val="20"/>
                <w:szCs w:val="20"/>
                <w:lang w:val="en-US" w:eastAsia="zh-CN" w:bidi="ar"/>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黑体" w:hAnsi="宋体" w:eastAsia="黑体" w:cs="黑体"/>
                <w:color w:val="000000"/>
                <w:kern w:val="0"/>
                <w:sz w:val="20"/>
                <w:szCs w:val="20"/>
                <w:lang w:val="en-US" w:eastAsia="zh-CN" w:bidi="ar"/>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黑体" w:hAnsi="宋体" w:eastAsia="黑体" w:cs="黑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 </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黑体" w:hAnsi="宋体" w:eastAsia="黑体" w:cs="黑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 </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黑体" w:hAnsi="宋体" w:eastAsia="黑体" w:cs="黑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 </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黑体" w:hAnsi="宋体" w:eastAsia="黑体" w:cs="黑体"/>
                <w:color w:val="000000"/>
                <w:kern w:val="0"/>
                <w:sz w:val="20"/>
                <w:szCs w:val="20"/>
                <w:lang w:val="en-US" w:eastAsia="zh-CN" w:bidi="ar"/>
              </w:rPr>
              <w:t> 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黑体" w:hAnsi="宋体" w:eastAsia="黑体" w:cs="黑体"/>
                <w:color w:val="000000"/>
                <w:kern w:val="0"/>
                <w:sz w:val="20"/>
                <w:szCs w:val="20"/>
                <w:lang w:val="en-US" w:eastAsia="zh-CN" w:bidi="ar"/>
              </w:rPr>
              <w:t> 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黑体" w:hAnsi="宋体" w:eastAsia="黑体" w:cs="黑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 </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黑体" w:hAnsi="宋体" w:eastAsia="黑体" w:cs="黑体"/>
                <w:color w:val="000000"/>
                <w:kern w:val="0"/>
                <w:sz w:val="20"/>
                <w:szCs w:val="20"/>
                <w:lang w:val="en-US" w:eastAsia="zh-CN" w:bidi="ar"/>
              </w:rPr>
              <w:t> 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firstLine="0"/>
              <w:jc w:val="center"/>
              <w:textAlignment w:val="auto"/>
              <w:outlineLvl w:val="9"/>
            </w:pPr>
            <w:r>
              <w:rPr>
                <w:rFonts w:hint="eastAsia" w:ascii="黑体" w:hAnsi="宋体" w:eastAsia="黑体" w:cs="黑体"/>
                <w:color w:val="000000"/>
                <w:kern w:val="0"/>
                <w:sz w:val="20"/>
                <w:szCs w:val="20"/>
                <w:lang w:val="en-US" w:eastAsia="zh-CN" w:bidi="ar"/>
              </w:rPr>
              <w:t> 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left="0" w:leftChars="0" w:right="0" w:rightChars="0"/>
              <w:jc w:val="left"/>
              <w:textAlignment w:val="auto"/>
              <w:outlineLvl w:val="9"/>
            </w:pPr>
            <w:r>
              <w:rPr>
                <w:rFonts w:hint="eastAsia" w:ascii="宋体" w:hAnsi="宋体" w:eastAsia="宋体" w:cs="宋体"/>
                <w:color w:val="000000"/>
                <w:kern w:val="0"/>
                <w:sz w:val="24"/>
                <w:szCs w:val="24"/>
                <w:lang w:val="en-US" w:eastAsia="zh-CN" w:bidi="ar"/>
              </w:rPr>
              <w:t>0</w:t>
            </w:r>
          </w:p>
        </w:tc>
      </w:tr>
    </w:tbl>
    <w:p>
      <w:pPr>
        <w:keepNext w:val="0"/>
        <w:keepLines w:val="0"/>
        <w:pageBreakBefore w:val="0"/>
        <w:widowControl/>
        <w:suppressLineNumbers w:val="0"/>
        <w:kinsoku/>
        <w:wordWrap w:val="0"/>
        <w:overflowPunct/>
        <w:topLinePunct w:val="0"/>
        <w:autoSpaceDE w:val="0"/>
        <w:autoSpaceDN/>
        <w:bidi w:val="0"/>
        <w:adjustRightInd/>
        <w:spacing w:beforeAutospacing="0" w:afterAutospacing="0" w:line="560" w:lineRule="exact"/>
        <w:ind w:left="0" w:leftChars="0" w:right="0" w:rightChars="0" w:firstLine="640"/>
        <w:jc w:val="left"/>
        <w:textAlignment w:val="auto"/>
        <w:outlineLvl w:val="9"/>
      </w:pPr>
      <w:r>
        <w:rPr>
          <w:rFonts w:hint="eastAsia" w:ascii="黑体" w:hAnsi="宋体" w:eastAsia="黑体" w:cs="黑体"/>
          <w:i w:val="0"/>
          <w:caps w:val="0"/>
          <w:color w:val="000000"/>
          <w:spacing w:val="0"/>
          <w:kern w:val="0"/>
          <w:sz w:val="32"/>
          <w:szCs w:val="32"/>
          <w:shd w:val="clear" w:fill="FFFFFF"/>
          <w:lang w:val="en-US" w:eastAsia="zh-CN" w:bidi="ar"/>
        </w:rPr>
        <w:t>五、存在的主要问题及改进情况</w:t>
      </w:r>
    </w:p>
    <w:p>
      <w:pPr>
        <w:keepNext w:val="0"/>
        <w:keepLines w:val="0"/>
        <w:pageBreakBefore w:val="0"/>
        <w:widowControl/>
        <w:suppressLineNumbers w:val="0"/>
        <w:kinsoku/>
        <w:wordWrap w:val="0"/>
        <w:overflowPunct/>
        <w:topLinePunct w:val="0"/>
        <w:autoSpaceDE w:val="0"/>
        <w:autoSpaceDN/>
        <w:bidi w:val="0"/>
        <w:adjustRightInd/>
        <w:spacing w:beforeAutospacing="0" w:afterAutospacing="0" w:line="560" w:lineRule="exact"/>
        <w:ind w:left="0" w:leftChars="0" w:right="0" w:rightChars="0" w:firstLine="640"/>
        <w:jc w:val="left"/>
        <w:textAlignment w:val="auto"/>
        <w:outlineLvl w:val="9"/>
      </w:pPr>
      <w:r>
        <w:rPr>
          <w:rFonts w:hint="eastAsia" w:ascii="楷体_GB2312" w:eastAsia="楷体_GB2312" w:cs="楷体_GB2312" w:hAnsiTheme="minorHAnsi"/>
          <w:b/>
          <w:bCs/>
          <w:i w:val="0"/>
          <w:caps w:val="0"/>
          <w:color w:val="000000"/>
          <w:spacing w:val="0"/>
          <w:kern w:val="0"/>
          <w:sz w:val="32"/>
          <w:szCs w:val="32"/>
          <w:shd w:val="clear" w:fill="FFFFFF"/>
          <w:lang w:val="en-US" w:eastAsia="zh-CN" w:bidi="ar"/>
        </w:rPr>
        <w:t>（一）202</w:t>
      </w:r>
      <w:r>
        <w:rPr>
          <w:rFonts w:hint="eastAsia" w:ascii="楷体_GB2312" w:eastAsia="楷体_GB2312" w:cs="楷体_GB2312"/>
          <w:b/>
          <w:bCs/>
          <w:i w:val="0"/>
          <w:caps w:val="0"/>
          <w:color w:val="000000"/>
          <w:spacing w:val="0"/>
          <w:kern w:val="0"/>
          <w:sz w:val="32"/>
          <w:szCs w:val="32"/>
          <w:shd w:val="clear" w:fill="FFFFFF"/>
          <w:lang w:val="en-US" w:eastAsia="zh-CN" w:bidi="ar"/>
        </w:rPr>
        <w:t>2</w:t>
      </w:r>
      <w:r>
        <w:rPr>
          <w:rFonts w:hint="eastAsia" w:ascii="楷体_GB2312" w:eastAsia="楷体_GB2312" w:cs="楷体_GB2312" w:hAnsiTheme="minorHAnsi"/>
          <w:b/>
          <w:bCs/>
          <w:i w:val="0"/>
          <w:caps w:val="0"/>
          <w:color w:val="000000"/>
          <w:spacing w:val="0"/>
          <w:kern w:val="0"/>
          <w:sz w:val="32"/>
          <w:szCs w:val="32"/>
          <w:shd w:val="clear" w:fill="FFFFFF"/>
          <w:lang w:val="en-US" w:eastAsia="zh-CN" w:bidi="ar"/>
        </w:rPr>
        <w:t>年问题整改情况。</w:t>
      </w:r>
      <w:r>
        <w:rPr>
          <w:rFonts w:hint="eastAsia" w:ascii="仿宋_GB2312" w:eastAsia="仿宋_GB2312" w:cs="仿宋_GB2312" w:hAnsiTheme="minorHAnsi"/>
          <w:i w:val="0"/>
          <w:caps w:val="0"/>
          <w:color w:val="000000"/>
          <w:spacing w:val="0"/>
          <w:kern w:val="0"/>
          <w:sz w:val="32"/>
          <w:szCs w:val="32"/>
          <w:shd w:val="clear" w:fill="FFFFFF"/>
          <w:lang w:val="en-US" w:eastAsia="zh-CN" w:bidi="ar"/>
        </w:rPr>
        <w:t>进一步完善政府信息公开年度培训机制，按照每年不少于两次培训要求，确保政府信息公开人员稳定，队伍扎实，公开工作准确、及时、规范。二是充分利用志愿服务进社区、“政府开放日”等形式深入开展气象防灾减灾知识宣传，普及气象科普知识，拓宽公开渠道。</w:t>
      </w:r>
    </w:p>
    <w:p>
      <w:pPr>
        <w:keepNext w:val="0"/>
        <w:keepLines w:val="0"/>
        <w:pageBreakBefore w:val="0"/>
        <w:widowControl/>
        <w:suppressLineNumbers w:val="0"/>
        <w:kinsoku/>
        <w:wordWrap w:val="0"/>
        <w:overflowPunct/>
        <w:topLinePunct w:val="0"/>
        <w:autoSpaceDE w:val="0"/>
        <w:autoSpaceDN/>
        <w:bidi w:val="0"/>
        <w:adjustRightInd/>
        <w:spacing w:beforeAutospacing="0" w:afterAutospacing="0" w:line="560" w:lineRule="exact"/>
        <w:ind w:left="0" w:leftChars="0" w:right="0" w:rightChars="0" w:firstLine="640"/>
        <w:jc w:val="left"/>
        <w:textAlignment w:val="auto"/>
        <w:outlineLvl w:val="9"/>
      </w:pPr>
      <w:r>
        <w:rPr>
          <w:rFonts w:hint="eastAsia" w:ascii="楷体_GB2312" w:eastAsia="楷体_GB2312" w:cs="楷体_GB2312" w:hAnsiTheme="minorHAnsi"/>
          <w:b/>
          <w:bCs/>
          <w:i w:val="0"/>
          <w:caps w:val="0"/>
          <w:color w:val="000000"/>
          <w:spacing w:val="0"/>
          <w:kern w:val="0"/>
          <w:sz w:val="32"/>
          <w:szCs w:val="32"/>
          <w:shd w:val="clear" w:fill="FFFFFF"/>
          <w:lang w:val="en-US" w:eastAsia="zh-CN" w:bidi="ar"/>
        </w:rPr>
        <w:t>（二）202</w:t>
      </w:r>
      <w:r>
        <w:rPr>
          <w:rFonts w:hint="eastAsia" w:ascii="楷体_GB2312" w:eastAsia="楷体_GB2312" w:cs="楷体_GB2312"/>
          <w:b/>
          <w:bCs/>
          <w:i w:val="0"/>
          <w:caps w:val="0"/>
          <w:color w:val="000000"/>
          <w:spacing w:val="0"/>
          <w:kern w:val="0"/>
          <w:sz w:val="32"/>
          <w:szCs w:val="32"/>
          <w:shd w:val="clear" w:fill="FFFFFF"/>
          <w:lang w:val="en-US" w:eastAsia="zh-CN" w:bidi="ar"/>
        </w:rPr>
        <w:t>3</w:t>
      </w:r>
      <w:r>
        <w:rPr>
          <w:rFonts w:hint="eastAsia" w:ascii="楷体_GB2312" w:eastAsia="楷体_GB2312" w:cs="楷体_GB2312" w:hAnsiTheme="minorHAnsi"/>
          <w:b/>
          <w:bCs/>
          <w:i w:val="0"/>
          <w:caps w:val="0"/>
          <w:color w:val="000000"/>
          <w:spacing w:val="0"/>
          <w:kern w:val="0"/>
          <w:sz w:val="32"/>
          <w:szCs w:val="32"/>
          <w:shd w:val="clear" w:fill="FFFFFF"/>
          <w:lang w:val="en-US" w:eastAsia="zh-CN" w:bidi="ar"/>
        </w:rPr>
        <w:t>年存在的主要问题。</w:t>
      </w:r>
      <w:r>
        <w:rPr>
          <w:rFonts w:hint="eastAsia" w:ascii="仿宋_GB2312" w:eastAsia="仿宋_GB2312" w:cs="仿宋_GB2312" w:hAnsiTheme="minorHAnsi"/>
          <w:i w:val="0"/>
          <w:caps w:val="0"/>
          <w:color w:val="000000"/>
          <w:spacing w:val="0"/>
          <w:kern w:val="0"/>
          <w:sz w:val="32"/>
          <w:szCs w:val="32"/>
          <w:shd w:val="clear" w:fill="FFFFFF"/>
          <w:lang w:val="en-US" w:eastAsia="zh-CN" w:bidi="ar"/>
        </w:rPr>
        <w:t>一是政务新媒体运用不够，不能满足不同人群对气象服务工作的需求。二是信息公开时效性有待进一步加强。</w:t>
      </w:r>
    </w:p>
    <w:p>
      <w:pPr>
        <w:keepNext w:val="0"/>
        <w:keepLines w:val="0"/>
        <w:pageBreakBefore w:val="0"/>
        <w:widowControl/>
        <w:suppressLineNumbers w:val="0"/>
        <w:kinsoku/>
        <w:wordWrap w:val="0"/>
        <w:overflowPunct/>
        <w:topLinePunct w:val="0"/>
        <w:autoSpaceDE w:val="0"/>
        <w:autoSpaceDN/>
        <w:bidi w:val="0"/>
        <w:adjustRightInd/>
        <w:spacing w:beforeAutospacing="0" w:afterAutospacing="0" w:line="560" w:lineRule="exact"/>
        <w:ind w:left="0" w:leftChars="0" w:right="0" w:rightChars="0" w:firstLine="640"/>
        <w:jc w:val="left"/>
        <w:textAlignment w:val="auto"/>
        <w:outlineLvl w:val="9"/>
      </w:pPr>
      <w:r>
        <w:rPr>
          <w:rFonts w:hint="eastAsia" w:ascii="楷体_GB2312" w:eastAsia="楷体_GB2312" w:cs="楷体_GB2312" w:hAnsiTheme="minorHAnsi"/>
          <w:b/>
          <w:bCs/>
          <w:i w:val="0"/>
          <w:caps w:val="0"/>
          <w:color w:val="000000"/>
          <w:spacing w:val="0"/>
          <w:kern w:val="0"/>
          <w:sz w:val="32"/>
          <w:szCs w:val="32"/>
          <w:shd w:val="clear" w:fill="FFFFFF"/>
          <w:lang w:val="en-US" w:eastAsia="zh-CN" w:bidi="ar"/>
        </w:rPr>
        <w:t>（三）下步措施</w:t>
      </w:r>
      <w:r>
        <w:rPr>
          <w:rFonts w:hint="eastAsia" w:ascii="楷体_GB2312" w:eastAsia="楷体_GB2312" w:cs="楷体_GB2312"/>
          <w:b/>
          <w:bCs/>
          <w:i w:val="0"/>
          <w:caps w:val="0"/>
          <w:color w:val="000000"/>
          <w:spacing w:val="0"/>
          <w:kern w:val="0"/>
          <w:sz w:val="32"/>
          <w:szCs w:val="32"/>
          <w:shd w:val="clear" w:fill="FFFFFF"/>
          <w:lang w:val="en-US" w:eastAsia="zh-CN" w:bidi="ar"/>
        </w:rPr>
        <w:t>。</w:t>
      </w:r>
      <w:r>
        <w:rPr>
          <w:rFonts w:hint="eastAsia" w:ascii="仿宋_GB2312" w:eastAsia="仿宋_GB2312" w:cs="仿宋_GB2312" w:hAnsiTheme="minorHAnsi"/>
          <w:i w:val="0"/>
          <w:caps w:val="0"/>
          <w:color w:val="000000"/>
          <w:spacing w:val="0"/>
          <w:kern w:val="0"/>
          <w:sz w:val="32"/>
          <w:szCs w:val="32"/>
          <w:shd w:val="clear" w:fill="FFFFFF"/>
          <w:lang w:val="en-US" w:eastAsia="zh-CN" w:bidi="ar"/>
        </w:rPr>
        <w:t>202</w:t>
      </w:r>
      <w:r>
        <w:rPr>
          <w:rFonts w:hint="eastAsia" w:ascii="仿宋_GB2312" w:eastAsia="仿宋_GB2312" w:cs="仿宋_GB2312"/>
          <w:i w:val="0"/>
          <w:caps w:val="0"/>
          <w:color w:val="000000"/>
          <w:spacing w:val="0"/>
          <w:kern w:val="0"/>
          <w:sz w:val="32"/>
          <w:szCs w:val="32"/>
          <w:shd w:val="clear" w:fill="FFFFFF"/>
          <w:lang w:val="en-US" w:eastAsia="zh-CN" w:bidi="ar"/>
        </w:rPr>
        <w:t>3</w:t>
      </w:r>
      <w:r>
        <w:rPr>
          <w:rFonts w:hint="eastAsia" w:ascii="仿宋_GB2312" w:eastAsia="仿宋_GB2312" w:cs="仿宋_GB2312" w:hAnsiTheme="minorHAnsi"/>
          <w:i w:val="0"/>
          <w:caps w:val="0"/>
          <w:color w:val="000000"/>
          <w:spacing w:val="0"/>
          <w:kern w:val="0"/>
          <w:sz w:val="32"/>
          <w:szCs w:val="32"/>
          <w:shd w:val="clear" w:fill="FFFFFF"/>
          <w:lang w:val="en-US" w:eastAsia="zh-CN" w:bidi="ar"/>
        </w:rPr>
        <w:t>年，我局将持续做好政府信息公开工作。一是加大主动公开力度，细化公开内容，持续推进信息公开工作规范化、透明化，制定具体落实办法，细化任务措施，推动气象部门政府信息公开工作取得新成效。二是针对不同人群的需求，通过多种渠道发布公开信息，以市政府网站、“</w:t>
      </w:r>
      <w:r>
        <w:rPr>
          <w:rFonts w:hint="eastAsia" w:ascii="仿宋_GB2312" w:eastAsia="仿宋_GB2312" w:cs="仿宋_GB2312"/>
          <w:i w:val="0"/>
          <w:caps w:val="0"/>
          <w:color w:val="000000"/>
          <w:spacing w:val="0"/>
          <w:kern w:val="0"/>
          <w:sz w:val="32"/>
          <w:szCs w:val="32"/>
          <w:shd w:val="clear" w:fill="FFFFFF"/>
          <w:lang w:val="en-US" w:eastAsia="zh-CN" w:bidi="ar"/>
        </w:rPr>
        <w:t>爱安丘</w:t>
      </w:r>
      <w:r>
        <w:rPr>
          <w:rFonts w:hint="eastAsia" w:ascii="仿宋_GB2312" w:eastAsia="仿宋_GB2312" w:cs="仿宋_GB2312" w:hAnsiTheme="minorHAnsi"/>
          <w:i w:val="0"/>
          <w:caps w:val="0"/>
          <w:color w:val="000000"/>
          <w:spacing w:val="0"/>
          <w:kern w:val="0"/>
          <w:sz w:val="32"/>
          <w:szCs w:val="32"/>
          <w:shd w:val="clear" w:fill="FFFFFF"/>
          <w:lang w:val="en-US" w:eastAsia="zh-CN" w:bidi="ar"/>
        </w:rPr>
        <w:t>”</w:t>
      </w:r>
      <w:r>
        <w:rPr>
          <w:rFonts w:hint="eastAsia" w:ascii="仿宋_GB2312" w:eastAsia="仿宋_GB2312" w:cs="仿宋_GB2312"/>
          <w:i w:val="0"/>
          <w:caps w:val="0"/>
          <w:color w:val="000000"/>
          <w:spacing w:val="0"/>
          <w:kern w:val="0"/>
          <w:sz w:val="32"/>
          <w:szCs w:val="32"/>
          <w:shd w:val="clear" w:fill="FFFFFF"/>
          <w:lang w:val="en-US" w:eastAsia="zh-CN" w:bidi="ar"/>
        </w:rPr>
        <w:t>app</w:t>
      </w:r>
      <w:r>
        <w:rPr>
          <w:rFonts w:hint="eastAsia" w:ascii="仿宋_GB2312" w:eastAsia="仿宋_GB2312" w:cs="仿宋_GB2312" w:hAnsiTheme="minorHAnsi"/>
          <w:i w:val="0"/>
          <w:caps w:val="0"/>
          <w:color w:val="000000"/>
          <w:spacing w:val="0"/>
          <w:kern w:val="0"/>
          <w:sz w:val="32"/>
          <w:szCs w:val="32"/>
          <w:shd w:val="clear" w:fill="FFFFFF"/>
          <w:lang w:val="en-US" w:eastAsia="zh-CN" w:bidi="ar"/>
        </w:rPr>
        <w:t>为主要发布渠道，做好各类气象信息的发布，根据气象工作的特点，充分利用各类媒体增加公开渠道。</w:t>
      </w:r>
    </w:p>
    <w:p>
      <w:pPr>
        <w:keepNext w:val="0"/>
        <w:keepLines w:val="0"/>
        <w:pageBreakBefore w:val="0"/>
        <w:widowControl/>
        <w:suppressLineNumbers w:val="0"/>
        <w:kinsoku/>
        <w:wordWrap w:val="0"/>
        <w:overflowPunct/>
        <w:topLinePunct w:val="0"/>
        <w:autoSpaceDE w:val="0"/>
        <w:autoSpaceDN/>
        <w:bidi w:val="0"/>
        <w:adjustRightInd/>
        <w:spacing w:beforeAutospacing="0" w:afterAutospacing="0" w:line="560" w:lineRule="exact"/>
        <w:ind w:left="0" w:leftChars="0" w:right="0" w:rightChars="0" w:firstLine="640"/>
        <w:jc w:val="left"/>
        <w:textAlignment w:val="auto"/>
        <w:outlineLvl w:val="9"/>
      </w:pPr>
      <w:r>
        <w:rPr>
          <w:rFonts w:hint="eastAsia" w:ascii="黑体" w:hAnsi="宋体" w:eastAsia="黑体" w:cs="黑体"/>
          <w:i w:val="0"/>
          <w:caps w:val="0"/>
          <w:color w:val="000000"/>
          <w:spacing w:val="0"/>
          <w:kern w:val="0"/>
          <w:sz w:val="32"/>
          <w:szCs w:val="32"/>
          <w:shd w:val="clear" w:fill="FFFFFF"/>
          <w:lang w:val="en-US" w:eastAsia="zh-CN" w:bidi="ar"/>
        </w:rPr>
        <w:t>六、其他需要报告的事项</w:t>
      </w:r>
    </w:p>
    <w:p>
      <w:pPr>
        <w:keepNext w:val="0"/>
        <w:keepLines w:val="0"/>
        <w:pageBreakBefore w:val="0"/>
        <w:widowControl/>
        <w:suppressLineNumbers w:val="0"/>
        <w:kinsoku/>
        <w:wordWrap w:val="0"/>
        <w:overflowPunct/>
        <w:topLinePunct w:val="0"/>
        <w:autoSpaceDE w:val="0"/>
        <w:autoSpaceDN/>
        <w:bidi w:val="0"/>
        <w:adjustRightInd/>
        <w:snapToGrid w:val="0"/>
        <w:spacing w:beforeAutospacing="0" w:afterAutospacing="0" w:line="560" w:lineRule="exact"/>
        <w:ind w:left="0" w:leftChars="0" w:right="0" w:rightChars="0" w:firstLine="640"/>
        <w:jc w:val="left"/>
        <w:textAlignment w:val="auto"/>
        <w:outlineLvl w:val="9"/>
      </w:pPr>
      <w:r>
        <w:rPr>
          <w:rFonts w:hint="eastAsia" w:ascii="楷体_GB2312" w:eastAsia="楷体_GB2312" w:cs="楷体_GB2312" w:hAnsiTheme="minorHAnsi"/>
          <w:b/>
          <w:bCs/>
          <w:color w:val="000000"/>
          <w:kern w:val="0"/>
          <w:sz w:val="32"/>
          <w:szCs w:val="32"/>
          <w:lang w:val="en-US" w:eastAsia="zh-CN" w:bidi="ar"/>
        </w:rPr>
        <w:t>（一）收取信息处理费情况。</w:t>
      </w:r>
      <w:r>
        <w:rPr>
          <w:rFonts w:hint="eastAsia" w:ascii="仿宋_GB2312" w:eastAsia="仿宋_GB2312" w:cs="仿宋_GB2312" w:hAnsiTheme="minorHAnsi"/>
          <w:color w:val="000000"/>
          <w:kern w:val="0"/>
          <w:sz w:val="32"/>
          <w:szCs w:val="32"/>
          <w:lang w:val="en-US" w:eastAsia="zh-CN" w:bidi="ar"/>
        </w:rPr>
        <w:t>本机关依申请提供政府信息，按照《国务院办公厅关于印发〈政府信息公开信息处理费管理办法〉的通知》（国办函〔2020〕109号）及《山东省人民政府办公厅关于做好政府信息公开信息处理费管理工作有关事项的通知》（鲁政办字〔2020〕179号）收取信息处理费。202</w:t>
      </w:r>
      <w:r>
        <w:rPr>
          <w:rFonts w:hint="eastAsia" w:ascii="仿宋_GB2312" w:eastAsia="仿宋_GB2312" w:cs="仿宋_GB2312"/>
          <w:color w:val="000000"/>
          <w:kern w:val="0"/>
          <w:sz w:val="32"/>
          <w:szCs w:val="32"/>
          <w:lang w:val="en-US" w:eastAsia="zh-CN" w:bidi="ar"/>
        </w:rPr>
        <w:t>2</w:t>
      </w:r>
      <w:r>
        <w:rPr>
          <w:rFonts w:hint="eastAsia" w:ascii="仿宋_GB2312" w:eastAsia="仿宋_GB2312" w:cs="仿宋_GB2312" w:hAnsiTheme="minorHAnsi"/>
          <w:color w:val="000000"/>
          <w:kern w:val="0"/>
          <w:sz w:val="32"/>
          <w:szCs w:val="32"/>
          <w:lang w:val="en-US" w:eastAsia="zh-CN" w:bidi="ar"/>
        </w:rPr>
        <w:t>年度本机关依申请公开政府信息未收取任何费用。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（二）落实安丘市2023年度政务公开工作要点情况</w:t>
      </w:r>
    </w:p>
    <w:p>
      <w:pPr>
        <w:keepNext w:val="0"/>
        <w:keepLines w:val="0"/>
        <w:pageBreakBefore w:val="0"/>
        <w:widowControl/>
        <w:suppressLineNumbers w:val="0"/>
        <w:kinsoku/>
        <w:wordWrap w:val="0"/>
        <w:overflowPunct/>
        <w:topLinePunct w:val="0"/>
        <w:autoSpaceDE w:val="0"/>
        <w:autoSpaceDN/>
        <w:bidi w:val="0"/>
        <w:adjustRightInd/>
        <w:snapToGrid w:val="0"/>
        <w:spacing w:beforeAutospacing="0" w:afterAutospacing="0" w:line="560" w:lineRule="exact"/>
        <w:ind w:left="0" w:leftChars="0" w:right="0" w:rightChars="0" w:firstLine="640"/>
        <w:jc w:val="left"/>
        <w:textAlignment w:val="auto"/>
        <w:outlineLvl w:val="9"/>
        <w:rPr>
          <w:rFonts w:hint="eastAsia" w:ascii="仿宋_GB2312" w:eastAsia="仿宋_GB2312" w:cs="仿宋_GB2312" w:hAnsiTheme="minorHAnsi"/>
          <w:color w:val="000000"/>
          <w:kern w:val="0"/>
          <w:sz w:val="32"/>
          <w:szCs w:val="32"/>
          <w:lang w:val="en-US" w:eastAsia="zh-CN" w:bidi="ar"/>
        </w:rPr>
      </w:pPr>
      <w:r>
        <w:rPr>
          <w:rFonts w:hint="eastAsia" w:ascii="仿宋_GB2312" w:eastAsia="仿宋_GB2312" w:cs="仿宋_GB2312" w:hAnsiTheme="minorHAnsi"/>
          <w:color w:val="000000"/>
          <w:kern w:val="0"/>
          <w:sz w:val="32"/>
          <w:szCs w:val="32"/>
          <w:lang w:val="en-US" w:eastAsia="zh-CN" w:bidi="ar"/>
        </w:rPr>
        <w:t>加强与政府信息公开主管部门的沟通，及时取得支持指导，对指出的问题及时作出整改。不断改进工作方法，完善政策解读，做好重要天气预报、预警信息信息公开，高质量完成气象信息公开。</w:t>
      </w:r>
    </w:p>
    <w:p>
      <w:pPr>
        <w:keepNext w:val="0"/>
        <w:keepLines w:val="0"/>
        <w:pageBreakBefore w:val="0"/>
        <w:widowControl/>
        <w:suppressLineNumbers w:val="0"/>
        <w:kinsoku/>
        <w:wordWrap w:val="0"/>
        <w:overflowPunct/>
        <w:topLinePunct w:val="0"/>
        <w:autoSpaceDE w:val="0"/>
        <w:autoSpaceDN/>
        <w:bidi w:val="0"/>
        <w:adjustRightInd/>
        <w:spacing w:beforeAutospacing="0" w:afterAutospacing="0" w:line="560" w:lineRule="exact"/>
        <w:ind w:left="0" w:leftChars="0" w:right="0" w:rightChars="0" w:firstLine="640"/>
        <w:jc w:val="left"/>
        <w:textAlignment w:val="auto"/>
        <w:outlineLvl w:val="9"/>
        <w:rPr>
          <w:rFonts w:hint="eastAsia" w:ascii="楷体_GB2312" w:eastAsia="楷体_GB2312" w:cs="楷体_GB2312" w:hAnsiTheme="minorHAnsi"/>
          <w:b/>
          <w:bCs/>
          <w:color w:val="000000"/>
          <w:kern w:val="0"/>
          <w:sz w:val="32"/>
          <w:szCs w:val="32"/>
          <w:lang w:val="en-US" w:eastAsia="zh-CN" w:bidi="ar"/>
        </w:rPr>
      </w:pPr>
      <w:r>
        <w:rPr>
          <w:rFonts w:hint="eastAsia" w:ascii="楷体_GB2312" w:eastAsia="楷体_GB2312" w:cs="楷体_GB2312" w:hAnsiTheme="minorHAnsi"/>
          <w:b/>
          <w:bCs/>
          <w:color w:val="000000"/>
          <w:kern w:val="0"/>
          <w:sz w:val="32"/>
          <w:szCs w:val="32"/>
          <w:lang w:val="en-US" w:eastAsia="zh-CN" w:bidi="ar"/>
        </w:rPr>
        <w:t>（</w:t>
      </w:r>
      <w:r>
        <w:rPr>
          <w:rFonts w:hint="eastAsia" w:ascii="楷体_GB2312" w:eastAsia="楷体_GB2312" w:cs="楷体_GB2312"/>
          <w:b/>
          <w:bCs/>
          <w:color w:val="000000"/>
          <w:kern w:val="0"/>
          <w:sz w:val="32"/>
          <w:szCs w:val="32"/>
          <w:lang w:val="en-US" w:eastAsia="zh-CN" w:bidi="ar"/>
        </w:rPr>
        <w:t>三</w:t>
      </w:r>
      <w:r>
        <w:rPr>
          <w:rFonts w:hint="eastAsia" w:ascii="楷体_GB2312" w:eastAsia="楷体_GB2312" w:cs="楷体_GB2312" w:hAnsiTheme="minorHAnsi"/>
          <w:b/>
          <w:bCs/>
          <w:color w:val="000000"/>
          <w:kern w:val="0"/>
          <w:sz w:val="32"/>
          <w:szCs w:val="32"/>
          <w:lang w:val="en-US" w:eastAsia="zh-CN" w:bidi="ar"/>
        </w:rPr>
        <w:t>）人大代表建议和政协委员提案办理公开情况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s="仿宋_GB2312" w:hAnsiTheme="minorHAnsi"/>
          <w:i w:val="0"/>
          <w:caps w:val="0"/>
          <w:color w:val="000000"/>
          <w:spacing w:val="0"/>
          <w:kern w:val="0"/>
          <w:sz w:val="32"/>
          <w:szCs w:val="32"/>
          <w:shd w:val="clear" w:fill="FFFFFF"/>
          <w:lang w:val="en-US" w:eastAsia="zh-CN" w:bidi="ar"/>
        </w:rPr>
      </w:pPr>
      <w:r>
        <w:rPr>
          <w:rFonts w:hint="eastAsia" w:ascii="仿宋_GB2312" w:eastAsia="仿宋_GB2312" w:cs="仿宋_GB2312"/>
          <w:i w:val="0"/>
          <w:caps w:val="0"/>
          <w:color w:val="000000"/>
          <w:spacing w:val="0"/>
          <w:kern w:val="0"/>
          <w:sz w:val="32"/>
          <w:szCs w:val="32"/>
          <w:shd w:val="clear" w:fill="FFFFFF"/>
          <w:lang w:val="en-US" w:eastAsia="zh-CN" w:bidi="ar"/>
        </w:rPr>
        <w:t xml:space="preserve"> </w:t>
      </w:r>
      <w:r>
        <w:rPr>
          <w:rFonts w:hint="eastAsia" w:ascii="仿宋_GB2312" w:eastAsia="仿宋_GB2312" w:cs="仿宋_GB2312" w:hAnsiTheme="minorHAnsi"/>
          <w:i w:val="0"/>
          <w:caps w:val="0"/>
          <w:color w:val="000000"/>
          <w:spacing w:val="0"/>
          <w:kern w:val="0"/>
          <w:sz w:val="32"/>
          <w:szCs w:val="32"/>
          <w:shd w:val="clear" w:fill="FFFFFF"/>
          <w:lang w:val="en-US" w:eastAsia="zh-CN" w:bidi="ar"/>
        </w:rPr>
        <w:t>202</w:t>
      </w:r>
      <w:r>
        <w:rPr>
          <w:rFonts w:hint="eastAsia" w:ascii="仿宋_GB2312" w:eastAsia="仿宋_GB2312" w:cs="仿宋_GB2312"/>
          <w:i w:val="0"/>
          <w:caps w:val="0"/>
          <w:color w:val="000000"/>
          <w:spacing w:val="0"/>
          <w:kern w:val="0"/>
          <w:sz w:val="32"/>
          <w:szCs w:val="32"/>
          <w:shd w:val="clear" w:fill="FFFFFF"/>
          <w:lang w:val="en-US" w:eastAsia="zh-CN" w:bidi="ar"/>
        </w:rPr>
        <w:t>3</w:t>
      </w:r>
      <w:r>
        <w:rPr>
          <w:rFonts w:hint="eastAsia" w:ascii="仿宋_GB2312" w:eastAsia="仿宋_GB2312" w:cs="仿宋_GB2312" w:hAnsiTheme="minorHAnsi"/>
          <w:i w:val="0"/>
          <w:caps w:val="0"/>
          <w:color w:val="000000"/>
          <w:spacing w:val="0"/>
          <w:kern w:val="0"/>
          <w:sz w:val="32"/>
          <w:szCs w:val="32"/>
          <w:shd w:val="clear" w:fill="FFFFFF"/>
          <w:lang w:val="en-US" w:eastAsia="zh-CN" w:bidi="ar"/>
        </w:rPr>
        <w:t>年我局未接到人大代表建议和政协委员提案，已连续两年没有接到人大代表和政协委员提案。</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山东省安丘市气象局2023年度政务公开工作创新情况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s="仿宋_GB2312"/>
          <w:i w:val="0"/>
          <w:caps w:val="0"/>
          <w:color w:val="000000"/>
          <w:spacing w:val="0"/>
          <w:kern w:val="0"/>
          <w:sz w:val="32"/>
          <w:szCs w:val="32"/>
          <w:shd w:val="clear" w:fill="FFFFFF"/>
          <w:lang w:val="en-US" w:eastAsia="zh-CN" w:bidi="ar"/>
        </w:rPr>
      </w:pPr>
      <w:r>
        <w:rPr>
          <w:rFonts w:hint="eastAsia" w:ascii="仿宋_GB2312" w:eastAsia="仿宋_GB2312" w:cs="仿宋_GB2312"/>
          <w:i w:val="0"/>
          <w:caps w:val="0"/>
          <w:color w:val="000000"/>
          <w:spacing w:val="0"/>
          <w:kern w:val="0"/>
          <w:sz w:val="32"/>
          <w:szCs w:val="32"/>
          <w:shd w:val="clear" w:fill="FFFFFF"/>
          <w:lang w:val="en-US" w:eastAsia="zh-CN" w:bidi="ar"/>
        </w:rPr>
        <w:t>不断创新、加大宣传媒体运用，组织新活动、新思想、新调度，丰富我局政务信息公开内容、加强政务信息公开规范化，推进气象信息高效、及时传播，加快推进安丘气象高质量发展。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山东省安丘市气象局2023年度政府信息公开工作年度报告数据统计需要说明的事项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s="仿宋_GB2312"/>
          <w:i w:val="0"/>
          <w:caps w:val="0"/>
          <w:color w:val="000000"/>
          <w:spacing w:val="0"/>
          <w:kern w:val="0"/>
          <w:sz w:val="32"/>
          <w:szCs w:val="32"/>
          <w:shd w:val="clear" w:fill="FFFFFF"/>
          <w:lang w:val="en-US" w:eastAsia="zh-CN" w:bidi="ar"/>
        </w:rPr>
      </w:pPr>
      <w:r>
        <w:rPr>
          <w:rFonts w:hint="eastAsia" w:ascii="仿宋_GB2312" w:eastAsia="仿宋_GB2312" w:cs="仿宋_GB2312"/>
          <w:i w:val="0"/>
          <w:caps w:val="0"/>
          <w:color w:val="000000"/>
          <w:spacing w:val="0"/>
          <w:kern w:val="0"/>
          <w:sz w:val="32"/>
          <w:szCs w:val="32"/>
          <w:shd w:val="clear" w:fill="FFFFFF"/>
          <w:lang w:val="en-US" w:eastAsia="zh-CN" w:bidi="ar"/>
        </w:rPr>
        <w:t>本年度报告中所列各项数据的统计期限自2021年1月1日至2021年12月31日。本年度报告的电子版可在安丘市人民政府门户网站（http://www.anqiu.gov.cn/xxgk/）下载。如对本报告有任何疑问，请与安丘市气象局办公室联系（地址：安丘市金融中心1号楼25楼，邮编：262100，电话0536-4268838，传真：0536-4269619，电子邮箱：</w:t>
      </w:r>
      <w:r>
        <w:rPr>
          <w:rFonts w:hint="eastAsia" w:ascii="仿宋_GB2312" w:eastAsia="仿宋_GB2312" w:cs="仿宋_GB2312"/>
          <w:i w:val="0"/>
          <w:caps w:val="0"/>
          <w:color w:val="000000"/>
          <w:spacing w:val="0"/>
          <w:kern w:val="0"/>
          <w:sz w:val="32"/>
          <w:szCs w:val="32"/>
          <w:shd w:val="clear" w:fill="FFFFFF"/>
          <w:lang w:val="en-US" w:eastAsia="zh-CN" w:bidi="ar"/>
        </w:rPr>
        <w:fldChar w:fldCharType="begin"/>
      </w:r>
      <w:r>
        <w:rPr>
          <w:rFonts w:hint="eastAsia" w:ascii="仿宋_GB2312" w:eastAsia="仿宋_GB2312" w:cs="仿宋_GB2312"/>
          <w:i w:val="0"/>
          <w:caps w:val="0"/>
          <w:color w:val="000000"/>
          <w:spacing w:val="0"/>
          <w:kern w:val="0"/>
          <w:sz w:val="32"/>
          <w:szCs w:val="32"/>
          <w:shd w:val="clear" w:fill="FFFFFF"/>
          <w:lang w:val="en-US" w:eastAsia="zh-CN" w:bidi="ar"/>
        </w:rPr>
        <w:instrText xml:space="preserve"> HYPERLINK "mailto:aqqxj54844@wf.shandong.cn。" </w:instrText>
      </w:r>
      <w:r>
        <w:rPr>
          <w:rFonts w:hint="eastAsia" w:ascii="仿宋_GB2312" w:eastAsia="仿宋_GB2312" w:cs="仿宋_GB2312"/>
          <w:i w:val="0"/>
          <w:caps w:val="0"/>
          <w:color w:val="000000"/>
          <w:spacing w:val="0"/>
          <w:kern w:val="0"/>
          <w:sz w:val="32"/>
          <w:szCs w:val="32"/>
          <w:shd w:val="clear" w:fill="FFFFFF"/>
          <w:lang w:val="en-US" w:eastAsia="zh-CN" w:bidi="ar"/>
        </w:rPr>
        <w:fldChar w:fldCharType="separate"/>
      </w:r>
      <w:r>
        <w:rPr>
          <w:rFonts w:hint="eastAsia" w:ascii="仿宋_GB2312" w:eastAsia="仿宋_GB2312" w:cs="仿宋_GB2312"/>
          <w:i w:val="0"/>
          <w:caps w:val="0"/>
          <w:color w:val="000000"/>
          <w:spacing w:val="0"/>
          <w:kern w:val="0"/>
          <w:sz w:val="32"/>
          <w:szCs w:val="32"/>
          <w:shd w:val="clear" w:fill="FFFFFF"/>
          <w:lang w:val="en-US" w:eastAsia="zh-CN" w:bidi="ar"/>
        </w:rPr>
        <w:t>aqqxj54844@wf.shandong.cn）。</w:t>
      </w:r>
      <w:r>
        <w:rPr>
          <w:rFonts w:hint="eastAsia" w:ascii="仿宋_GB2312" w:eastAsia="仿宋_GB2312" w:cs="仿宋_GB2312"/>
          <w:i w:val="0"/>
          <w:caps w:val="0"/>
          <w:color w:val="000000"/>
          <w:spacing w:val="0"/>
          <w:kern w:val="0"/>
          <w:sz w:val="32"/>
          <w:szCs w:val="32"/>
          <w:shd w:val="clear" w:fill="FFFFFF"/>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（六）山东省安丘市气象局2023年度没有其他需要报告的事项。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（七）山东省安丘市气象局本年度没有其他有关文件专门要求通过政府信息公开工作年度报告予以报告的事项。</w:t>
      </w:r>
    </w:p>
    <w:p>
      <w:pPr>
        <w:keepNext w:val="0"/>
        <w:keepLines w:val="0"/>
        <w:widowControl/>
        <w:suppressLineNumbers w:val="0"/>
        <w:wordWrap w:val="0"/>
        <w:autoSpaceDE w:val="0"/>
        <w:autoSpaceDN/>
        <w:spacing w:before="0" w:beforeAutospacing="0" w:after="0" w:afterAutospacing="0" w:line="560" w:lineRule="atLeast"/>
        <w:ind w:left="0" w:right="0" w:firstLine="640"/>
        <w:jc w:val="left"/>
        <w:rPr>
          <w:rFonts w:hint="eastAsia"/>
          <w:lang w:val="en-US" w:eastAsia="zh-CN"/>
        </w:rPr>
      </w:pPr>
    </w:p>
    <w:p>
      <w:pPr>
        <w:pStyle w:val="3"/>
        <w:keepNext w:val="0"/>
        <w:keepLines w:val="0"/>
        <w:widowControl/>
        <w:suppressLineNumbers w:val="0"/>
        <w:wordWrap w:val="0"/>
        <w:autoSpaceDE w:val="0"/>
        <w:autoSpaceDN/>
        <w:spacing w:before="0" w:beforeAutospacing="0" w:after="0" w:afterAutospacing="0" w:line="520" w:lineRule="atLeast"/>
        <w:ind w:left="0" w:right="0"/>
        <w:rPr>
          <w:rFonts w:hint="eastAsia" w:ascii="仿宋_GB2312" w:eastAsia="仿宋_GB2312" w:cs="仿宋_GB2312"/>
          <w:i w:val="0"/>
          <w:caps w:val="0"/>
          <w:color w:val="000000"/>
          <w:spacing w:val="0"/>
          <w:sz w:val="32"/>
          <w:szCs w:val="32"/>
          <w:shd w:val="clear" w:fill="FFFFFF"/>
          <w:lang w:val="en-US" w:eastAsia="zh-CN"/>
        </w:rPr>
      </w:pPr>
      <w:r>
        <w:rPr>
          <w:rFonts w:hint="eastAsia" w:ascii="仿宋_GB2312" w:eastAsia="仿宋_GB2312" w:cs="仿宋_GB2312"/>
          <w:i w:val="0"/>
          <w:caps w:val="0"/>
          <w:color w:val="000000"/>
          <w:spacing w:val="0"/>
          <w:sz w:val="32"/>
          <w:szCs w:val="32"/>
          <w:shd w:val="clear" w:fill="FFFFFF"/>
        </w:rPr>
        <w:t>                                                           </w:t>
      </w:r>
      <w:r>
        <w:rPr>
          <w:rFonts w:hint="eastAsia" w:ascii="仿宋_GB2312" w:eastAsia="仿宋_GB2312" w:cs="仿宋_GB2312"/>
          <w:i w:val="0"/>
          <w:caps w:val="0"/>
          <w:color w:val="000000"/>
          <w:spacing w:val="0"/>
          <w:sz w:val="32"/>
          <w:szCs w:val="32"/>
          <w:shd w:val="clear" w:fill="FFFFFF"/>
          <w:lang w:val="en-US" w:eastAsia="zh-CN"/>
        </w:rPr>
        <w:t xml:space="preserve">                        </w:t>
      </w:r>
      <w:r>
        <w:rPr>
          <w:rFonts w:hint="eastAsia" w:ascii="仿宋_GB2312" w:eastAsia="仿宋_GB2312" w:cs="仿宋_GB2312"/>
          <w:i w:val="0"/>
          <w:caps w:val="0"/>
          <w:color w:val="000000"/>
          <w:spacing w:val="0"/>
          <w:sz w:val="32"/>
          <w:szCs w:val="32"/>
          <w:shd w:val="clear" w:fill="FFFFFF"/>
        </w:rPr>
        <w:t>  </w:t>
      </w:r>
      <w:r>
        <w:rPr>
          <w:rFonts w:hint="eastAsia" w:ascii="仿宋_GB2312" w:eastAsia="仿宋_GB2312" w:cs="仿宋_GB2312"/>
          <w:i w:val="0"/>
          <w:caps w:val="0"/>
          <w:color w:val="000000"/>
          <w:spacing w:val="0"/>
          <w:sz w:val="32"/>
          <w:szCs w:val="32"/>
          <w:shd w:val="clear" w:fill="FFFFFF"/>
          <w:lang w:val="en-US" w:eastAsia="zh-CN"/>
        </w:rPr>
        <w:t xml:space="preserve">     </w:t>
      </w:r>
    </w:p>
    <w:p>
      <w:pPr>
        <w:pStyle w:val="3"/>
        <w:keepNext w:val="0"/>
        <w:keepLines w:val="0"/>
        <w:widowControl/>
        <w:suppressLineNumbers w:val="0"/>
        <w:wordWrap w:val="0"/>
        <w:autoSpaceDE w:val="0"/>
        <w:autoSpaceDN/>
        <w:spacing w:before="0" w:beforeAutospacing="0" w:after="0" w:afterAutospacing="0" w:line="520" w:lineRule="atLeast"/>
        <w:ind w:left="0" w:right="0"/>
      </w:pPr>
      <w:r>
        <w:rPr>
          <w:rFonts w:hint="eastAsia" w:ascii="仿宋_GB2312" w:eastAsia="仿宋_GB2312" w:cs="仿宋_GB2312"/>
          <w:i w:val="0"/>
          <w:caps w:val="0"/>
          <w:color w:val="000000"/>
          <w:spacing w:val="0"/>
          <w:sz w:val="32"/>
          <w:szCs w:val="32"/>
          <w:shd w:val="clear" w:fill="FFFFFF"/>
          <w:lang w:val="en-US" w:eastAsia="zh-CN"/>
        </w:rPr>
        <w:t xml:space="preserve">                                  </w:t>
      </w:r>
      <w:r>
        <w:rPr>
          <w:rFonts w:hint="eastAsia" w:ascii="仿宋_GB2312" w:eastAsia="仿宋_GB2312" w:cs="仿宋_GB2312"/>
          <w:i w:val="0"/>
          <w:caps w:val="0"/>
          <w:color w:val="000000"/>
          <w:spacing w:val="0"/>
          <w:sz w:val="32"/>
          <w:szCs w:val="32"/>
          <w:shd w:val="clear" w:fill="FFFFFF"/>
        </w:rPr>
        <w:t>安丘市气象局</w:t>
      </w:r>
    </w:p>
    <w:p>
      <w:pPr>
        <w:pStyle w:val="3"/>
        <w:keepNext w:val="0"/>
        <w:keepLines w:val="0"/>
        <w:widowControl/>
        <w:suppressLineNumbers w:val="0"/>
        <w:wordWrap w:val="0"/>
        <w:autoSpaceDE w:val="0"/>
        <w:autoSpaceDN/>
        <w:spacing w:before="0" w:beforeAutospacing="0" w:after="0" w:afterAutospacing="0" w:line="560" w:lineRule="atLeast"/>
        <w:ind w:left="0" w:right="0" w:firstLine="4800"/>
      </w:pPr>
      <w:r>
        <w:rPr>
          <w:rFonts w:hint="eastAsia" w:ascii="仿宋_GB2312" w:eastAsia="仿宋_GB2312" w:cs="仿宋_GB2312"/>
          <w:i w:val="0"/>
          <w:caps w:val="0"/>
          <w:color w:val="000000"/>
          <w:spacing w:val="0"/>
          <w:sz w:val="32"/>
          <w:szCs w:val="32"/>
          <w:shd w:val="clear" w:fill="FFFFFF"/>
        </w:rPr>
        <w:t>     202</w:t>
      </w:r>
      <w:r>
        <w:rPr>
          <w:rFonts w:hint="eastAsia" w:ascii="仿宋_GB2312" w:eastAsia="仿宋_GB2312" w:cs="仿宋_GB2312"/>
          <w:i w:val="0"/>
          <w:caps w:val="0"/>
          <w:color w:val="000000"/>
          <w:spacing w:val="0"/>
          <w:sz w:val="32"/>
          <w:szCs w:val="32"/>
          <w:shd w:val="clear" w:fill="FFFFFF"/>
          <w:lang w:val="en-US" w:eastAsia="zh-CN"/>
        </w:rPr>
        <w:t>4</w:t>
      </w:r>
      <w:bookmarkStart w:id="0" w:name="_GoBack"/>
      <w:bookmarkEnd w:id="0"/>
      <w:r>
        <w:rPr>
          <w:rFonts w:hint="eastAsia" w:ascii="仿宋_GB2312" w:eastAsia="仿宋_GB2312" w:cs="仿宋_GB2312"/>
          <w:i w:val="0"/>
          <w:caps w:val="0"/>
          <w:color w:val="000000"/>
          <w:spacing w:val="0"/>
          <w:sz w:val="32"/>
          <w:szCs w:val="32"/>
          <w:shd w:val="clear" w:fill="FFFFFF"/>
        </w:rPr>
        <w:t>年1月2</w:t>
      </w:r>
      <w:r>
        <w:rPr>
          <w:rFonts w:hint="eastAsia" w:ascii="仿宋_GB2312" w:eastAsia="仿宋_GB2312" w:cs="仿宋_GB2312"/>
          <w:i w:val="0"/>
          <w:caps w:val="0"/>
          <w:color w:val="000000"/>
          <w:spacing w:val="0"/>
          <w:sz w:val="32"/>
          <w:szCs w:val="32"/>
          <w:shd w:val="clear" w:fill="FFFFFF"/>
          <w:lang w:val="en-US" w:eastAsia="zh-CN"/>
        </w:rPr>
        <w:t>3</w:t>
      </w:r>
      <w:r>
        <w:rPr>
          <w:rFonts w:hint="eastAsia" w:ascii="仿宋_GB2312" w:eastAsia="仿宋_GB2312" w:cs="仿宋_GB2312"/>
          <w:i w:val="0"/>
          <w:caps w:val="0"/>
          <w:color w:val="000000"/>
          <w:spacing w:val="0"/>
          <w:sz w:val="32"/>
          <w:szCs w:val="32"/>
          <w:shd w:val="clear" w:fill="FFFFFF"/>
        </w:rPr>
        <w:t>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5998389">
    <w:nsid w:val="65AF7835"/>
    <w:multiLevelType w:val="singleLevel"/>
    <w:tmpl w:val="65AF7835"/>
    <w:lvl w:ilvl="0" w:tentative="1">
      <w:start w:val="2"/>
      <w:numFmt w:val="chineseCounting"/>
      <w:suff w:val="nothing"/>
      <w:lvlText w:val="%1、"/>
      <w:lvlJc w:val="left"/>
    </w:lvl>
  </w:abstractNum>
  <w:abstractNum w:abstractNumId="1705998228">
    <w:nsid w:val="65AF7794"/>
    <w:multiLevelType w:val="singleLevel"/>
    <w:tmpl w:val="65AF7794"/>
    <w:lvl w:ilvl="0" w:tentative="1">
      <w:start w:val="4"/>
      <w:numFmt w:val="chineseCounting"/>
      <w:suff w:val="nothing"/>
      <w:lvlText w:val="（%1）"/>
      <w:lvlJc w:val="left"/>
    </w:lvl>
  </w:abstractNum>
  <w:num w:numId="1">
    <w:abstractNumId w:val="1705998389"/>
  </w:num>
  <w:num w:numId="2">
    <w:abstractNumId w:val="17059982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70DC4"/>
    <w:rsid w:val="00054E62"/>
    <w:rsid w:val="12234D18"/>
    <w:rsid w:val="3C2A622C"/>
    <w:rsid w:val="4558454E"/>
    <w:rsid w:val="67B9757D"/>
    <w:rsid w:val="68C70DC4"/>
    <w:rsid w:val="7AE76DC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qFormat/>
    <w:uiPriority w:val="0"/>
    <w:pPr>
      <w:spacing w:before="0" w:beforeAutospacing="0" w:after="0" w:afterAutospacing="0"/>
      <w:ind w:left="0" w:right="0"/>
      <w:jc w:val="left"/>
    </w:pPr>
    <w:rPr>
      <w:kern w:val="0"/>
      <w:sz w:val="24"/>
      <w:lang w:val="en-US" w:eastAsia="zh-CN" w:bidi="ar"/>
    </w:rPr>
  </w:style>
  <w:style w:type="character" w:styleId="5">
    <w:name w:val="Hyperlink"/>
    <w:basedOn w:val="4"/>
    <w:uiPriority w:val="0"/>
    <w:rPr>
      <w:color w:val="0000FF"/>
      <w:u w:val="single"/>
    </w:rPr>
  </w:style>
  <w:style w:type="paragraph" w:customStyle="1" w:styleId="7">
    <w:name w:val="普通(网站) Char"/>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2024-01-23T07:45:00Z</dcterms:created>
  <dc:creator>Admin</dc:creator>
  <cp:lastModifiedBy>Admin</cp:lastModifiedBy>
  <dcterms:modified xsi:type="dcterms:W3CDTF">2024-01-23T08:33:32Z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