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2"/>
        <w:rPr>
          <w:rFonts w:ascii="方正大标宋简体" w:hAnsi="微软雅黑" w:eastAsia="方正大标宋简体" w:cs="宋体"/>
          <w:color w:val="333333"/>
          <w:kern w:val="0"/>
          <w:sz w:val="44"/>
          <w:szCs w:val="44"/>
        </w:rPr>
      </w:pPr>
      <w:r>
        <w:rPr>
          <w:rFonts w:hint="eastAsia" w:ascii="方正大标宋简体" w:hAnsi="微软雅黑" w:eastAsia="方正大标宋简体" w:cs="宋体"/>
          <w:color w:val="333333"/>
          <w:kern w:val="0"/>
          <w:sz w:val="44"/>
          <w:szCs w:val="44"/>
        </w:rPr>
        <w:t>安丘市综合行政执法局2019年政府信息公开工作年度报告</w:t>
      </w:r>
    </w:p>
    <w:p>
      <w:pPr>
        <w:widowControl/>
        <w:shd w:val="clear" w:color="auto" w:fill="FFFFFF"/>
        <w:wordWrap w:val="0"/>
        <w:spacing w:line="560" w:lineRule="atLeast"/>
        <w:ind w:firstLine="643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3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《中华人民共和国政府信息公开条例》精神和《安丘市人民政府办公室关于做好2019年政府信息公开工作年度报告编制和公布工作的通知》文件要求，安丘市综合行政执法局编制本报告。报告全文包括2019年度政府信息公开工作概述，主动公开政府信息情况，收到和处理政府信息公开申请情况，政府信息公开申请行政复议、行政诉讼情况，政府信息公开工作存在的主要问题及改进情况，其他需要报告的事项6个部分。本报告中所列数据的统计期限自2019年1月1日起至2019年12月30日止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2019年，我局围绕城市管理中心工作，通过科学统筹，周密组织，提升市综合行政执法局信息公开力度，以安丘市人民政府门户网站为信息公开渠道，坚持“以公开为常态、不公开为例外”，把推进政府信息公开与转变政府职能、规范权力运行、促进依法行政紧密结合起来，不断完善政务公开和政府信息公开工作机制，明确公开流程，深化公开内容，及时回应公众关切，切实保障人民群众的知情权、参与权和监督权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（一）强化政府信息管理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 1、加强组织领导。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局领导高度重视信息公开工作，把政府信息公开工作作为提高执政能力、加强政府和部门自身建设与改革的重要手段。明确了分管领导和牵头科室，成立了以主要领导为组长、分管领导为副组长、各科室、中队负责人为成员的政府信息公开工作领导小组，内设办公室，负责政府信息公开的部署安排、组织实施和督导督办各项工作，以公开、便民和廉政、勤政为基本要求，坚持“应公开、尽公开、应上网、尽上网”和“谁发布，谁审查，谁负责”的原则，全力做好信息公开工作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2、建立健全制度机制。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为了进一步加强政府信息公开工作标准化和规范化建设，我局进一步制定和完善了《政府信息主动公开办法》、《依申请公开办法》、《保密审查办法》、《年度工作报告办法》等政府信息公开工作制度；明确了政府信息公开的职责、程序、方式和时限；建立政务信息主动公开、依申请公开、保密审查、违规违纪责任追究等相关工作制度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3、及时公开，按时报送。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及时报送电子和纸质的主动公开文件；每季度按时做好政府信息公开情况统计报送工作；按时公开政府信息公开年度报告；及时将依申请公开办理件报送安丘政务公开监察系统。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4、加强监督检查。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强化政府信息公开前的保密审查等基础工作，强化考核监督，将该工作纳入年度绩效考核体系。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（二）主动公开情况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1、主动公开政府信息的数量及类别。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2019年，我局主动公开政府信息275条。内容涉及机构职能、政策规范、城管执法、人事任免等业务。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2、主动公开政府信息的形式。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局政府信息主动公开主要采取四种形式：一是利用政府信息公开平台（安丘市人民政府网站）公开信息，通过平台公开我局各项工作信息、责任事项实施情况；二是利用我局审批服务窗口公开办事指南、业务流程、办事依据；三是利用数字城管平台、12345市民热线、12319城建服务热线、城管24小时举报电话（4291929）提供信息咨询服务，接收处置各类城市管理投诉举报案件；四是利用报刊、广播、电视、微博、微信等媒体渠道，对市民进行宣传教育引导。在主动公开信息中，尽最大限度地把政策、法规、政务动态及时通过各种渠道对外公布，除信息公开栏上公布之外，需要查阅相关的文件依据或登记情况等可以直接到局办公室、法制科和审批科进行查阅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（三）投诉受理的办理情况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1、做好人大代表建议和政协委员提案办理结果信息公开工作。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2019年我局共承办政协和人大提案共13件（其中主办6件，会办7件），办复率达100％，满意率达99％；均按规定时间和要求办结并书面答复提案单位及代表和委员。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213360</wp:posOffset>
            </wp:positionV>
            <wp:extent cx="5652770" cy="2962910"/>
            <wp:effectExtent l="0" t="0" r="571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5749" cy="29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2、做好群众举报投诉的受理工作。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一是做好数字平台建设，1-12月份，数字城管平台接收处置城市管理案件15389件，案件处置率达99.7%。二是认真处理各类投诉信访，严格执行信访投诉处理责任追究意见，对信访投诉，第一时间做出反应，落实包案领导和责任中队，限时办结。截止目前共受理12345政务热线投诉2480件，信访、网络投诉18件，市级领导接访1件，群众来电1500多次，均在规定时限内得到圆满解决，办结率、回复率、满意率达到了100％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43815</wp:posOffset>
            </wp:positionV>
            <wp:extent cx="5720080" cy="3065145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293" cy="30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（四）做好平台建设工作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1、拓展公开平台。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以政府信息公开专栏和局门户网站为主，不断推进政务新媒体健康有序发展，进一步探索通过政务新媒体推进政务公开、回应社会关切、服务群众办事、塑造政府形象的方式方法。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2、加强与新闻媒体合作。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积极邀请新闻媒体宣传报道城市管理工作重点工程、重大活动和重要节点，引导公众了解、支持、参与城市管理。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103505</wp:posOffset>
            </wp:positionV>
            <wp:extent cx="3304540" cy="3584575"/>
            <wp:effectExtent l="0" t="0" r="10160" b="158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47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（五）严格落实监督检查制度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1、强化考核监督。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将政府信息公开工作作为推进法治政府建设的重要举措，纳入年度绩效考核体系，激发局系统政府信息公开工作积极性和主动性。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2、完善工作机制。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制定《市综合行政执法局政务公开工作制度》，确保局系统政府信息公开工作有章可循、有规可依。制定《2019年政务公开工作实施方案》，明确局系统政府信息公开工作原则、年度任务和工作要求。梳理完成《市综合行政执法局政府信息主动公开基本目录》，进一步明确局系统政府信息公开的内容、时限、形式、主体等要素。</w:t>
      </w:r>
    </w:p>
    <w:p>
      <w:pPr>
        <w:widowControl/>
        <w:shd w:val="clear" w:color="auto" w:fill="FFFFFF"/>
        <w:wordWrap w:val="0"/>
        <w:spacing w:line="560" w:lineRule="atLeast"/>
        <w:ind w:firstLine="641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3、抓好队伍培训。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选优配强信息工作人员队伍，建立起完整的信息报送机制，保证政府信息公开运转高效有序。定期组织开展政府信息公开工作培训，积极参加市政府组织的政府信息公开工作会议和业务培训，切实提高对政府信息公开工作的认识水平和工作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72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（六）工作考核、社会评议和责任追究结果情况。</w:t>
      </w: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1.建立工作考核制度。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主动接受市政府政务公开办对我局政务信息公开情况进行的监督，做好沟联工作，对发现工作不到位的地方，由专职人员及时进行改进。同时，我局由政务公开领导小组定期对各科室工作进行监督，及时将督导情况向分管领导和局主要负责人汇报，并通知相关各科室及时整改到位，确保政务信息的时效性与准确性；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2.听取社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会公众评议。一是对于需要向社会进行意见征集的，我局及时在部门网站和政府网站进行公示，并注明联系电话和邮箱，积极主动听取社会公众的意见与建议。二是公众对于网站信息有任何疑议的，我局及时进行解答。三是通过政策夜市、城管宣传日、志愿者服务等形式主动听取市民的意见和建议；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3.责任追究结果情况。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2019年我局未出现因信息公开不到位需要进行责任追究的情况。</w:t>
      </w:r>
    </w:p>
    <w:p>
      <w:pPr>
        <w:widowControl/>
        <w:shd w:val="clear" w:color="auto" w:fill="FFFFFF"/>
        <w:wordWrap w:val="0"/>
        <w:spacing w:line="48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0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8"/>
        <w:gridCol w:w="18"/>
        <w:gridCol w:w="2167"/>
        <w:gridCol w:w="1556"/>
        <w:gridCol w:w="20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90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</w:t>
            </w:r>
          </w:p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-890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90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90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3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231000</w:t>
            </w:r>
          </w:p>
        </w:tc>
      </w:tr>
    </w:tbl>
    <w:p>
      <w:pPr>
        <w:widowControl/>
        <w:shd w:val="clear" w:color="auto" w:fill="FFFFFF"/>
        <w:wordWrap w:val="0"/>
        <w:spacing w:line="480" w:lineRule="atLeast"/>
        <w:ind w:firstLine="32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99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389"/>
        <w:gridCol w:w="2761"/>
        <w:gridCol w:w="832"/>
        <w:gridCol w:w="559"/>
        <w:gridCol w:w="559"/>
        <w:gridCol w:w="559"/>
        <w:gridCol w:w="559"/>
        <w:gridCol w:w="535"/>
        <w:gridCol w:w="6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7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7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1" w:hang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1" w:hang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20" w:lineRule="atLeast"/>
              <w:ind w:firstLine="2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480" w:lineRule="atLeast"/>
        <w:ind w:firstLine="42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1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609"/>
        <w:gridCol w:w="609"/>
        <w:gridCol w:w="609"/>
        <w:gridCol w:w="673"/>
        <w:gridCol w:w="555"/>
        <w:gridCol w:w="610"/>
        <w:gridCol w:w="610"/>
        <w:gridCol w:w="610"/>
        <w:gridCol w:w="620"/>
        <w:gridCol w:w="610"/>
        <w:gridCol w:w="610"/>
        <w:gridCol w:w="610"/>
        <w:gridCol w:w="611"/>
        <w:gridCol w:w="6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31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1" w:hang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1" w:hang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480" w:lineRule="atLeast"/>
              <w:ind w:left="1" w:hang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2" w:hanging="2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wordWrap w:val="0"/>
        <w:spacing w:line="64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自实行政务信息公开工作以来，主要存在以下问题：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shd w:val="clear" w:color="auto" w:fill="FFFFFF"/>
        </w:rPr>
        <w:t>一是信息公开的内容有待进一步完善；二是信息更新还不够及时。</w:t>
      </w:r>
    </w:p>
    <w:p>
      <w:pPr>
        <w:widowControl/>
        <w:shd w:val="clear" w:color="auto" w:fill="FFFFFF"/>
        <w:wordWrap w:val="0"/>
        <w:spacing w:line="64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针对上述情况，今后将继续完善，力求改进：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shd w:val="clear" w:color="auto" w:fill="FFFFFF"/>
        </w:rPr>
        <w:t>一是努力规范工作流程。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将进一步梳理我局政务公开信息，及时提供，定期维护，确保政务信息公开工作能按照既定的工作流程有效运作，公众能够方便查询。进一步完善政务公开制度，明确责任，保障信息通畅。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shd w:val="clear" w:color="auto" w:fill="FFFFFF"/>
        </w:rPr>
        <w:t>二是逐步扩大公开内容，补充完善政务信息。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对原有的政务信息公开目录等进行补充完善，及时更新，扩大公开内容，保证公开信息的完整性和准确性。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shd w:val="clear" w:color="auto" w:fill="FFFFFF"/>
        </w:rPr>
        <w:t>三是提高政务公开信息功能，建立好信息间的关联性，让公众方便查询。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2019年度，我局没有其他需要报告的事项。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C1"/>
    <w:rsid w:val="00033F18"/>
    <w:rsid w:val="0043383A"/>
    <w:rsid w:val="00673B07"/>
    <w:rsid w:val="00C136C1"/>
    <w:rsid w:val="00E025A3"/>
    <w:rsid w:val="0E5F588F"/>
    <w:rsid w:val="22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Hyperlink"/>
    <w:basedOn w:val="6"/>
    <w:semiHidden/>
    <w:unhideWhenUsed/>
    <w:qFormat/>
    <w:uiPriority w:val="99"/>
    <w:rPr>
      <w:rFonts w:ascii="微软雅黑" w:hAnsi="微软雅黑" w:eastAsia="微软雅黑" w:cs="微软雅黑"/>
      <w:color w:val="0000FF"/>
      <w:u w:val="none"/>
    </w:rPr>
  </w:style>
  <w:style w:type="character" w:customStyle="1" w:styleId="10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hover12"/>
    <w:basedOn w:val="6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581</Words>
  <Characters>3312</Characters>
  <Lines>27</Lines>
  <Paragraphs>7</Paragraphs>
  <TotalTime>17</TotalTime>
  <ScaleCrop>false</ScaleCrop>
  <LinksUpToDate>false</LinksUpToDate>
  <CharactersWithSpaces>3886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2020-06-16T00:34:00Z</dcterms:created>
  <dc:creator>王 东方</dc:creator>
  <cp:lastModifiedBy>Administrator</cp:lastModifiedBy>
  <dcterms:modified xsi:type="dcterms:W3CDTF">2021-05-28T09:01:55Z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88C7290C3E3D413886B14197438AE8DA</vt:lpwstr>
  </property>
</Properties>
</file>