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</w:pBdr>
        <w:spacing w:before="0" w:beforeAutospacing="0" w:after="0" w:afterAutospacing="0" w:line="9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36"/>
          <w:szCs w:val="36"/>
        </w:rPr>
        <w:t>大盛镇人民政府2019年政府信息公开工作年度报告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根据新修订的《中华人民共和国政府信息公开条例》(以下简称《条例》)和《山东省政府信息公开办法》(以下简称《办法》)有关规定，按照安丘市人民政府办公室《关于做好2019年政府信息公开工作年度报告编制和发布工作的通知》要求，现将大盛镇2019年政府信息公开情况作一汇报。本年度报告中所列数据的统计期限自2019年1月1日起至2019年12月31日止。如对本报告有任何疑问，请与安丘市大盛镇人民政府政府信息公开领导小组办公室联系，地址：安丘市大盛镇下吴路与芙蓉街交叉口路西政府驻地，安丘市大盛镇人民政府党政办公室；邮编：262128；电话0536-4681001，电子邮箱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instrText xml:space="preserve"> HYPERLINK "mailto:dsbgs@wf.shandong.cn" </w:instrTex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u w:val="none"/>
        </w:rPr>
        <w:t>dsbgs@wf.shandong.cn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（一）政府信息公开工作概述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本报告由政府信息公开工作总体情况，主动公开政府信息情况，收到和处理政府信息公开申请情况，政府信息公开行政复议、行政诉讼情况，存在的主要问题及改进情况，其他需要报告的事项等六部分的内容组成。其中政府信息公开工作总体情况包括概述，政府信息公开的组织领导和制度建设情况，发布解读、回应社会关切以及互动交流情况，重点领域政府信息公开工作推进情况和公开情况，公开平台建设情况，收费和减免情况，政府信息公开保密审查及监督检查情况，所属事业单位政府信息公开工作推进措施和落实情况，提案建议办理结果公开等九个部分的内容组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（二）政府信息公开的组织领导和制度建设情况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1.加强组织领导，完善工作机构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高度重视政府信息公开工作，详细安排部署了我镇政府信息公开工作,实行专人负责制，成立了由党委副书记、镇长王伟同志任组长的大盛镇政务公开工作领导小组，领导小组下设办公室，办公室设在党政办，由张景宝同志任办公室主任，负责统筹协调编制政府信息公开内容，全力推进我镇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/>
        <w:jc w:val="both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0385" cy="5238750"/>
            <wp:effectExtent l="0" t="0" r="18415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2.建立规章制度，落实公开内容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依据上级要求，我镇制定了《安丘市大盛镇人民政府信息公开指南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1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36135" cy="4610100"/>
            <wp:effectExtent l="0" t="0" r="1206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3.健全配套措施，强化工作督查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（三）发布解读、回应社会关切以及互动交流情况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2019年，大盛镇以图文图表的形式解读了一篇政策文件，没有发布回应社会关切以及互动交流情况。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（四）重点领域政府信息公开工作推进情况和公开情况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2019年，大盛镇重点领域政府信息公开工作共发布信息69条，其中财政审计27条，环境保护10条，安全生产1条，水利信息3条，平安建设1条，村务公开2条，产业结构调整5条，公共资源配置3条，社会公益事业建设17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38800" cy="324802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（五）公开平台建设情况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在政府信息主动公开的渠道方面，为方便公众了解信息，除政府门户网站外，我镇还通过大盛镇微信公众号“牛沐钟声生态大盛”，并设有公开栏等渠道公开信息，同时在为民服务大厅对所属业务的办事流程进行了公示，使群众对办事流程一目了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（六）收费和减免情况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根据《关于清理规范一批行政事业性收费有关政策的通知》（财税〔2017〕20号）规定，本年度全市各级各部门依申请公开政府信息没有收取任何费用，包括：检索费、复制费（含案卷材料复制费）、邮寄费。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（七）政府信息公开保密审查及监督检查情况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2019年，我镇明确工作责任，严格落实制度，不断加强政府信息公开保密审查及监督检查，做到“涉密信息不上网、上网信息不涉密”，我镇没有发生涉密信息泄密问题。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（八）所属事业单位政府信息公开工作推进措施和落实情况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2019年，加大下属事业单位信息公开的力度，通过宣传栏、网站等多种形式，主动、及时地公开政务工作信息，较好地完成了2019年度的政府信息公开工作。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　（九）提案建议办理结果公开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96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2019年，我镇未收到提案建议，没有提案建议办理情况。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right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（十）工作考核、社会评议和责任追究结果情况。1.建立考核通报制度。主动接受市政府政务公开办对我镇政务信息公开情况进行的监督，对发现工作不到位的地方，我镇及时整改到位。同时，我镇由党政办公室定期对各部门工作进行监督，保证政务信息的时效性与准确性，发现问题督促各部门立即整改，并将整改结果及时反馈给该部门的分管领导和镇政府主要领导。2.主动听取社会公众意见。一是对于需要向社会进行意见征集的，我镇及时在政府网站上进行公示，并注明联系电话和邮箱，积极主动听取社会公众的意见与建议。二是公众对于网站信息有任何疑议的，我镇及时跟进进行解答。3.责任追究结果情况。2019年我镇未出现因信息公开不到位需要进行责任追究的情况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二、主动公开政府信息情况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我镇的政府信息公开工作严格按照《条例》和上级部门的总体要求，妥善处理公开与保密的关系，合理界定信息公开范围，做到积极稳妥，及时准确，公开、公正、便民。按照公开要求，今年我镇通过政府网站、政务微信、镇公开栏、各社区、村公开栏等公开形式共公开信息173条，包括农经财政、村建土管、民政保障、计划生育、新型农村合作医疗报销等方面。</w:t>
      </w:r>
    </w:p>
    <w:tbl>
      <w:tblPr>
        <w:tblStyle w:val="3"/>
        <w:tblW w:w="954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对外公开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6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5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5418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380"/>
        <w:gridCol w:w="2282"/>
        <w:gridCol w:w="983"/>
        <w:gridCol w:w="659"/>
        <w:gridCol w:w="659"/>
        <w:gridCol w:w="660"/>
        <w:gridCol w:w="659"/>
        <w:gridCol w:w="664"/>
        <w:gridCol w:w="4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4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33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4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44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商业企业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113" w:right="113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6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14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6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spacing w:val="-8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楷体_GB2312" w:hAnsi="微软雅黑" w:eastAsia="楷体_GB2312" w:cs="楷体_GB2312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 xml:space="preserve">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Style w:val="3"/>
        <w:tblW w:w="99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23" w:hRule="atLeast"/>
          <w:jc w:val="center"/>
        </w:trPr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6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6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710" w:hRule="atLeast"/>
          <w:jc w:val="center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8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2019年，虽然全镇信息公开工作取得了一定成效，但仍存在着一些问题和不足：：一是队伍建设还有待加强。二是公开的政府信息质量不够好，公开事项的信息不够严谨，质量不高。三是信息公布时效性需要进一步提高。四是信息公开的工作经费有待进一步落实。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针对上述问题，我们将在今后的工作中加强管理，强化信息公开力度，加强与相关部门联系，努力做到政府信息公开的内容不断充实和完善；加强政府信息公开人员队伍建设，提升政府信息公开工作水平、公开效率和质量，确保政府信息公开工作顺利推进并取得实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   无其他需要报告的事项。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 　大盛镇人民政府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0" w:lineRule="atLeast"/>
        <w:ind w:left="0" w:right="0"/>
        <w:jc w:val="righ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　                        　2020年1月31日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6B5E"/>
    <w:rsid w:val="1438102D"/>
    <w:rsid w:val="1F0177BB"/>
    <w:rsid w:val="38B54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0000FF"/>
      <w:u w:val="none"/>
    </w:rPr>
  </w:style>
  <w:style w:type="character" w:customStyle="1" w:styleId="7">
    <w:name w:val="hover12"/>
    <w:basedOn w:val="4"/>
    <w:qFormat/>
    <w:uiPriority w:val="0"/>
    <w:rPr>
      <w:shd w:val="clear" w:fill="003D9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lenovo</cp:lastModifiedBy>
  <dcterms:modified xsi:type="dcterms:W3CDTF">2021-05-31T07:55:50Z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F52B91BE2210455CA2A5888F41E045D0</vt:lpwstr>
  </property>
</Properties>
</file>