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7D406">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安丘市工业和信息化局</w:t>
      </w:r>
    </w:p>
    <w:p w14:paraId="2A3BF010">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24</w:t>
      </w:r>
      <w:r>
        <w:rPr>
          <w:rFonts w:hint="eastAsia" w:ascii="方正小标宋简体" w:hAnsi="方正小标宋简体" w:eastAsia="方正小标宋简体" w:cs="方正小标宋简体"/>
          <w:color w:val="auto"/>
          <w:sz w:val="44"/>
          <w:szCs w:val="44"/>
        </w:rPr>
        <w:t>年政府信息公开工作年度报告</w:t>
      </w:r>
    </w:p>
    <w:p w14:paraId="2109F9DA">
      <w:pPr>
        <w:keepNext w:val="0"/>
        <w:keepLines w:val="0"/>
        <w:pageBreakBefore w:val="0"/>
        <w:widowControl w:val="0"/>
        <w:numPr>
          <w:ilvl w:val="0"/>
          <w:numId w:val="0"/>
        </w:numPr>
        <w:kinsoku/>
        <w:wordWrap/>
        <w:overflowPunct/>
        <w:topLinePunct w:val="0"/>
        <w:autoSpaceDE/>
        <w:autoSpaceDN/>
        <w:bidi w:val="0"/>
        <w:adjustRightInd/>
        <w:snapToGrid/>
        <w:spacing w:line="740" w:lineRule="exact"/>
        <w:jc w:val="both"/>
        <w:textAlignment w:val="auto"/>
        <w:rPr>
          <w:rFonts w:hint="eastAsia" w:asciiTheme="minorEastAsia" w:hAnsiTheme="minorEastAsia" w:eastAsiaTheme="minorEastAsia" w:cstheme="minorEastAsia"/>
          <w:color w:val="auto"/>
          <w:sz w:val="30"/>
          <w:szCs w:val="30"/>
        </w:rPr>
      </w:pPr>
    </w:p>
    <w:p w14:paraId="7E0D5EDD">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253DBB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一、总体情况  </w:t>
      </w:r>
    </w:p>
    <w:p w14:paraId="724B31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z w:val="32"/>
          <w:szCs w:val="32"/>
          <w:lang w:val="en-US" w:eastAsia="zh-CN"/>
        </w:rPr>
        <w:t>今年以来，在市委、市政府的正确领导下，市工信局坚持“以公开为常态、不公开为例外”原则，进一步健全信息公开制度，规范公开内容，拓展公开渠道，着力推进重点领域信息公开，推动我局政务信息公开工作有序开展，依法保障群众知情权、参与权和监督权。</w:t>
      </w:r>
    </w:p>
    <w:p w14:paraId="15A237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主动公开</w:t>
      </w:r>
    </w:p>
    <w:p w14:paraId="78DFE1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1.体制机制建设情况</w:t>
      </w:r>
    </w:p>
    <w:p w14:paraId="49275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sz w:val="32"/>
          <w:szCs w:val="32"/>
          <w:lang w:val="en-US" w:eastAsia="zh-CN"/>
        </w:rPr>
      </w:pPr>
      <w:r>
        <w:rPr>
          <w:rFonts w:hint="eastAsia" w:ascii="仿宋_GB2312" w:hAnsi="宋体" w:eastAsia="仿宋_GB2312" w:cs="仿宋_GB2312"/>
          <w:i w:val="0"/>
          <w:iCs w:val="0"/>
          <w:caps w:val="0"/>
          <w:color w:val="auto"/>
          <w:spacing w:val="0"/>
          <w:sz w:val="32"/>
          <w:szCs w:val="32"/>
          <w:lang w:val="en-US" w:eastAsia="zh-CN"/>
        </w:rPr>
        <w:t>我局认真按照《中华人民共和国政府信息公开条例》以及省、</w:t>
      </w:r>
      <w:r>
        <w:rPr>
          <w:rFonts w:hint="eastAsia" w:ascii="仿宋_GB2312" w:hAnsi="宋体" w:eastAsia="仿宋_GB2312" w:cs="仿宋_GB2312"/>
          <w:i w:val="0"/>
          <w:iCs w:val="0"/>
          <w:caps w:val="0"/>
          <w:color w:val="auto"/>
          <w:spacing w:val="0"/>
          <w:sz w:val="32"/>
          <w:szCs w:val="32"/>
          <w:highlight w:val="none"/>
          <w:lang w:val="en-US" w:eastAsia="zh-CN"/>
        </w:rPr>
        <w:t>市政府信息公开文件</w:t>
      </w:r>
      <w:r>
        <w:rPr>
          <w:rFonts w:hint="eastAsia" w:ascii="仿宋_GB2312" w:hAnsi="宋体" w:eastAsia="仿宋_GB2312" w:cs="仿宋_GB2312"/>
          <w:i w:val="0"/>
          <w:iCs w:val="0"/>
          <w:caps w:val="0"/>
          <w:color w:val="auto"/>
          <w:spacing w:val="0"/>
          <w:sz w:val="32"/>
          <w:szCs w:val="32"/>
          <w:lang w:val="en-US" w:eastAsia="zh-CN"/>
        </w:rPr>
        <w:t xml:space="preserve">精神，成立了政府信息公开工作领导小组，指定专人负责政府信息公开工作，组织人员积极参加相关培训，确保政府信息公开工作各项任务得到有效落实。                                                                                               </w:t>
      </w:r>
    </w:p>
    <w:p w14:paraId="54137A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2.主动公开信息情况</w:t>
      </w:r>
    </w:p>
    <w:p w14:paraId="031764C3">
      <w:pPr>
        <w:pStyle w:val="2"/>
        <w:rPr>
          <w:rFonts w:ascii="仿宋_GB2312" w:hAnsi="宋体" w:eastAsia="仿宋_GB2312" w:cs="仿宋_GB2312"/>
          <w:i w:val="0"/>
          <w:iCs w:val="0"/>
          <w:caps w:val="0"/>
          <w:color w:val="auto"/>
          <w:spacing w:val="0"/>
          <w:sz w:val="32"/>
          <w:szCs w:val="32"/>
          <w:highlight w:val="none"/>
          <w:shd w:val="clear" w:fill="FFFFFF"/>
        </w:rPr>
      </w:pPr>
      <w:r>
        <w:rPr>
          <w:rFonts w:hint="eastAsia" w:ascii="仿宋_GB2312" w:hAnsi="宋体" w:eastAsia="仿宋_GB2312" w:cs="仿宋_GB2312"/>
          <w:i w:val="0"/>
          <w:iCs w:val="0"/>
          <w:caps w:val="0"/>
          <w:color w:val="auto"/>
          <w:spacing w:val="0"/>
          <w:sz w:val="32"/>
          <w:szCs w:val="32"/>
          <w:highlight w:val="none"/>
          <w:shd w:val="clear" w:fill="FFFFFF"/>
          <w:lang w:val="en-US" w:eastAsia="zh-CN"/>
        </w:rPr>
        <w:t>全年</w:t>
      </w:r>
      <w:r>
        <w:rPr>
          <w:rFonts w:ascii="仿宋_GB2312" w:hAnsi="宋体" w:eastAsia="仿宋_GB2312" w:cs="仿宋_GB2312"/>
          <w:i w:val="0"/>
          <w:iCs w:val="0"/>
          <w:caps w:val="0"/>
          <w:color w:val="auto"/>
          <w:spacing w:val="0"/>
          <w:sz w:val="32"/>
          <w:szCs w:val="32"/>
          <w:highlight w:val="none"/>
          <w:shd w:val="clear" w:fill="FFFFFF"/>
        </w:rPr>
        <w:t>通过政府网站主动公开政府信息</w:t>
      </w:r>
      <w:r>
        <w:rPr>
          <w:rFonts w:hint="eastAsia" w:ascii="仿宋_GB2312" w:hAnsi="宋体" w:eastAsia="仿宋_GB2312" w:cs="仿宋_GB2312"/>
          <w:i w:val="0"/>
          <w:iCs w:val="0"/>
          <w:caps w:val="0"/>
          <w:color w:val="auto"/>
          <w:spacing w:val="0"/>
          <w:sz w:val="32"/>
          <w:szCs w:val="32"/>
          <w:highlight w:val="none"/>
          <w:shd w:val="clear" w:fill="FFFFFF"/>
          <w:lang w:val="en-US" w:eastAsia="zh-CN"/>
        </w:rPr>
        <w:t>91</w:t>
      </w:r>
      <w:r>
        <w:rPr>
          <w:rFonts w:ascii="仿宋_GB2312" w:hAnsi="宋体" w:eastAsia="仿宋_GB2312" w:cs="仿宋_GB2312"/>
          <w:i w:val="0"/>
          <w:iCs w:val="0"/>
          <w:caps w:val="0"/>
          <w:color w:val="auto"/>
          <w:spacing w:val="0"/>
          <w:sz w:val="32"/>
          <w:szCs w:val="32"/>
          <w:highlight w:val="none"/>
          <w:shd w:val="clear" w:fill="FFFFFF"/>
        </w:rPr>
        <w:t>条，较202</w:t>
      </w:r>
      <w:r>
        <w:rPr>
          <w:rFonts w:hint="eastAsia" w:ascii="仿宋_GB2312" w:hAnsi="宋体" w:eastAsia="仿宋_GB2312" w:cs="仿宋_GB2312"/>
          <w:i w:val="0"/>
          <w:iCs w:val="0"/>
          <w:caps w:val="0"/>
          <w:color w:val="auto"/>
          <w:spacing w:val="0"/>
          <w:sz w:val="32"/>
          <w:szCs w:val="32"/>
          <w:highlight w:val="none"/>
          <w:shd w:val="clear" w:fill="FFFFFF"/>
          <w:lang w:val="en-US" w:eastAsia="zh-CN"/>
        </w:rPr>
        <w:t>3</w:t>
      </w:r>
      <w:r>
        <w:rPr>
          <w:rFonts w:ascii="仿宋_GB2312" w:hAnsi="宋体" w:eastAsia="仿宋_GB2312" w:cs="仿宋_GB2312"/>
          <w:i w:val="0"/>
          <w:iCs w:val="0"/>
          <w:caps w:val="0"/>
          <w:color w:val="auto"/>
          <w:spacing w:val="0"/>
          <w:sz w:val="32"/>
          <w:szCs w:val="32"/>
          <w:highlight w:val="none"/>
          <w:shd w:val="clear" w:fill="FFFFFF"/>
        </w:rPr>
        <w:t>年</w:t>
      </w:r>
      <w:r>
        <w:rPr>
          <w:rFonts w:hint="eastAsia" w:ascii="仿宋_GB2312" w:hAnsi="宋体" w:eastAsia="仿宋_GB2312" w:cs="仿宋_GB2312"/>
          <w:i w:val="0"/>
          <w:iCs w:val="0"/>
          <w:caps w:val="0"/>
          <w:color w:val="auto"/>
          <w:spacing w:val="0"/>
          <w:sz w:val="32"/>
          <w:szCs w:val="32"/>
          <w:highlight w:val="none"/>
          <w:shd w:val="clear" w:fill="FFFFFF"/>
          <w:lang w:eastAsia="zh-CN"/>
        </w:rPr>
        <w:t>减少</w:t>
      </w:r>
      <w:r>
        <w:rPr>
          <w:rFonts w:hint="eastAsia" w:ascii="仿宋_GB2312" w:hAnsi="宋体" w:eastAsia="仿宋_GB2312" w:cs="仿宋_GB2312"/>
          <w:i w:val="0"/>
          <w:iCs w:val="0"/>
          <w:caps w:val="0"/>
          <w:color w:val="auto"/>
          <w:spacing w:val="0"/>
          <w:sz w:val="32"/>
          <w:szCs w:val="32"/>
          <w:highlight w:val="none"/>
          <w:shd w:val="clear" w:fill="FFFFFF"/>
          <w:lang w:val="en-US" w:eastAsia="zh-CN"/>
        </w:rPr>
        <w:t>37.6</w:t>
      </w:r>
      <w:r>
        <w:rPr>
          <w:rFonts w:ascii="仿宋_GB2312" w:hAnsi="宋体"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color w:val="auto"/>
          <w:sz w:val="32"/>
          <w:szCs w:val="32"/>
          <w:highlight w:val="none"/>
          <w:lang w:val="en-US" w:eastAsia="zh-CN"/>
        </w:rPr>
        <w:t>公开机构概况及领导信息3条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与2023年公开数据持平。</w:t>
      </w:r>
      <w:r>
        <w:rPr>
          <w:rFonts w:hint="eastAsia" w:ascii="仿宋_GB2312" w:hAnsi="宋体" w:eastAsia="仿宋_GB2312" w:cs="仿宋_GB2312"/>
          <w:i w:val="0"/>
          <w:iCs w:val="0"/>
          <w:caps w:val="0"/>
          <w:color w:val="auto"/>
          <w:spacing w:val="0"/>
          <w:sz w:val="32"/>
          <w:szCs w:val="32"/>
          <w:highlight w:val="none"/>
          <w:shd w:val="clear" w:fill="FFFFFF"/>
          <w:lang w:eastAsia="zh-CN"/>
        </w:rPr>
        <w:t>调整更新了政务公开领导小组</w:t>
      </w:r>
      <w:r>
        <w:rPr>
          <w:rFonts w:hint="eastAsia" w:ascii="仿宋_GB2312" w:hAnsi="宋体" w:eastAsia="仿宋_GB2312" w:cs="仿宋_GB2312"/>
          <w:i w:val="0"/>
          <w:iCs w:val="0"/>
          <w:caps w:val="0"/>
          <w:color w:val="auto"/>
          <w:spacing w:val="0"/>
          <w:sz w:val="32"/>
          <w:szCs w:val="32"/>
          <w:highlight w:val="none"/>
          <w:shd w:val="clear" w:fill="FFFFFF"/>
          <w:lang w:val="en-US" w:eastAsia="zh-CN"/>
        </w:rPr>
        <w:t>等</w:t>
      </w:r>
      <w:r>
        <w:rPr>
          <w:rFonts w:ascii="仿宋_GB2312" w:hAnsi="宋体" w:eastAsia="仿宋_GB2312" w:cs="仿宋_GB2312"/>
          <w:i w:val="0"/>
          <w:iCs w:val="0"/>
          <w:caps w:val="0"/>
          <w:color w:val="auto"/>
          <w:spacing w:val="0"/>
          <w:sz w:val="32"/>
          <w:szCs w:val="32"/>
          <w:highlight w:val="none"/>
          <w:shd w:val="clear" w:fill="FFFFFF"/>
        </w:rPr>
        <w:t>信息；</w:t>
      </w:r>
      <w:r>
        <w:rPr>
          <w:rFonts w:hint="eastAsia" w:ascii="仿宋_GB2312" w:hAnsi="宋体" w:eastAsia="仿宋_GB2312" w:cs="仿宋_GB2312"/>
          <w:i w:val="0"/>
          <w:iCs w:val="0"/>
          <w:caps w:val="0"/>
          <w:color w:val="auto"/>
          <w:spacing w:val="0"/>
          <w:sz w:val="32"/>
          <w:szCs w:val="32"/>
          <w:highlight w:val="none"/>
          <w:shd w:val="clear" w:fill="FFFFFF"/>
          <w:lang w:eastAsia="zh-CN"/>
        </w:rPr>
        <w:t>每月按时发布《涉企保证金目录清单》等信息共计</w:t>
      </w:r>
      <w:r>
        <w:rPr>
          <w:rFonts w:hint="eastAsia" w:ascii="仿宋_GB2312" w:hAnsi="宋体" w:eastAsia="仿宋_GB2312" w:cs="仿宋_GB2312"/>
          <w:i w:val="0"/>
          <w:iCs w:val="0"/>
          <w:caps w:val="0"/>
          <w:color w:val="auto"/>
          <w:spacing w:val="0"/>
          <w:sz w:val="32"/>
          <w:szCs w:val="32"/>
          <w:highlight w:val="none"/>
          <w:shd w:val="clear" w:fill="FFFFFF"/>
          <w:lang w:val="en-US" w:eastAsia="zh-CN"/>
        </w:rPr>
        <w:t>12条</w:t>
      </w:r>
      <w:r>
        <w:rPr>
          <w:rFonts w:hint="eastAsia" w:ascii="仿宋_GB2312" w:hAnsi="宋体" w:eastAsia="仿宋_GB2312" w:cs="仿宋_GB2312"/>
          <w:i w:val="0"/>
          <w:iCs w:val="0"/>
          <w:caps w:val="0"/>
          <w:color w:val="auto"/>
          <w:spacing w:val="0"/>
          <w:sz w:val="32"/>
          <w:szCs w:val="32"/>
          <w:highlight w:val="none"/>
          <w:shd w:val="clear" w:fill="FFFFFF"/>
          <w:lang w:eastAsia="zh-CN"/>
        </w:rPr>
        <w:t>；</w:t>
      </w:r>
      <w:r>
        <w:rPr>
          <w:rFonts w:ascii="仿宋_GB2312" w:hAnsi="宋体" w:eastAsia="仿宋_GB2312" w:cs="仿宋_GB2312"/>
          <w:i w:val="0"/>
          <w:iCs w:val="0"/>
          <w:caps w:val="0"/>
          <w:color w:val="auto"/>
          <w:spacing w:val="0"/>
          <w:sz w:val="32"/>
          <w:szCs w:val="32"/>
          <w:highlight w:val="none"/>
          <w:shd w:val="clear" w:fill="FFFFFF"/>
        </w:rPr>
        <w:t>公开</w:t>
      </w:r>
      <w:r>
        <w:rPr>
          <w:rFonts w:hint="eastAsia" w:ascii="仿宋_GB2312" w:hAnsi="宋体" w:eastAsia="仿宋_GB2312" w:cs="仿宋_GB2312"/>
          <w:i w:val="0"/>
          <w:iCs w:val="0"/>
          <w:caps w:val="0"/>
          <w:color w:val="auto"/>
          <w:spacing w:val="0"/>
          <w:sz w:val="32"/>
          <w:szCs w:val="32"/>
          <w:highlight w:val="none"/>
          <w:shd w:val="clear" w:fill="FFFFFF"/>
          <w:lang w:eastAsia="zh-CN"/>
        </w:rPr>
        <w:t>了</w:t>
      </w:r>
      <w:r>
        <w:rPr>
          <w:rFonts w:ascii="仿宋_GB2312" w:hAnsi="宋体" w:eastAsia="仿宋_GB2312" w:cs="仿宋_GB2312"/>
          <w:i w:val="0"/>
          <w:iCs w:val="0"/>
          <w:caps w:val="0"/>
          <w:color w:val="auto"/>
          <w:spacing w:val="0"/>
          <w:sz w:val="32"/>
          <w:szCs w:val="32"/>
          <w:highlight w:val="none"/>
          <w:shd w:val="clear" w:fill="FFFFFF"/>
        </w:rPr>
        <w:t>本单位机关职能、机构设置、办公地址、办公时间、联系方式、负责人姓名等信息；</w:t>
      </w:r>
      <w:r>
        <w:rPr>
          <w:rFonts w:hint="eastAsia" w:ascii="仿宋_GB2312" w:hAnsi="仿宋_GB2312" w:eastAsia="仿宋_GB2312" w:cs="仿宋_GB2312"/>
          <w:color w:val="auto"/>
          <w:sz w:val="32"/>
          <w:szCs w:val="32"/>
          <w:highlight w:val="none"/>
          <w:lang w:eastAsia="zh-CN"/>
        </w:rPr>
        <w:t>公布部门</w:t>
      </w:r>
      <w:r>
        <w:rPr>
          <w:rFonts w:hint="eastAsia" w:ascii="仿宋_GB2312" w:hAnsi="仿宋_GB2312" w:eastAsia="仿宋_GB2312" w:cs="仿宋_GB2312"/>
          <w:color w:val="auto"/>
          <w:sz w:val="32"/>
          <w:szCs w:val="32"/>
          <w:highlight w:val="none"/>
          <w:lang w:val="en-US" w:eastAsia="zh-CN"/>
        </w:rPr>
        <w:t>2024年预算与2023年决算信息共22条</w:t>
      </w:r>
      <w:r>
        <w:rPr>
          <w:rFonts w:ascii="仿宋_GB2312" w:hAnsi="宋体" w:eastAsia="仿宋_GB2312" w:cs="仿宋_GB2312"/>
          <w:i w:val="0"/>
          <w:iCs w:val="0"/>
          <w:caps w:val="0"/>
          <w:color w:val="auto"/>
          <w:spacing w:val="0"/>
          <w:sz w:val="32"/>
          <w:szCs w:val="32"/>
          <w:highlight w:val="none"/>
          <w:shd w:val="clear" w:fill="FFFFFF"/>
        </w:rPr>
        <w:t>；做好法律、法规、规章和国家有关规定规定应当主动公开的其他政府信息。</w:t>
      </w:r>
    </w:p>
    <w:p w14:paraId="7D33FE9D">
      <w:pPr>
        <w:pStyle w:val="2"/>
        <w:tabs>
          <w:tab w:val="left" w:pos="4410"/>
        </w:tabs>
        <w:ind w:left="0" w:leftChars="0" w:firstLine="0" w:firstLineChars="0"/>
        <w:jc w:val="center"/>
        <w:rPr>
          <w:rFonts w:hint="eastAsia" w:ascii="仿宋_GB2312" w:hAnsi="宋体" w:eastAsia="仿宋_GB2312" w:cs="仿宋_GB2312"/>
          <w:i w:val="0"/>
          <w:iCs w:val="0"/>
          <w:caps w:val="0"/>
          <w:color w:val="auto"/>
          <w:spacing w:val="0"/>
          <w:sz w:val="32"/>
          <w:szCs w:val="32"/>
          <w:highlight w:val="none"/>
          <w:shd w:val="clear" w:fill="FFFFFF"/>
          <w:lang w:val="en-US" w:eastAsia="zh-CN"/>
        </w:rPr>
      </w:pPr>
      <w:r>
        <w:rPr>
          <w:rFonts w:hint="eastAsia" w:ascii="仿宋_GB2312" w:hAnsi="宋体" w:eastAsia="仿宋_GB2312" w:cs="仿宋_GB2312"/>
          <w:i w:val="0"/>
          <w:iCs w:val="0"/>
          <w:caps w:val="0"/>
          <w:color w:val="auto"/>
          <w:spacing w:val="0"/>
          <w:sz w:val="32"/>
          <w:szCs w:val="32"/>
          <w:highlight w:val="none"/>
          <w:shd w:val="clear" w:fill="FFFFFF"/>
          <w:lang w:val="en-US" w:eastAsia="zh-CN"/>
        </w:rPr>
        <w:drawing>
          <wp:inline distT="0" distB="0" distL="114300" distR="114300">
            <wp:extent cx="5266690" cy="2774950"/>
            <wp:effectExtent l="0" t="0" r="10160" b="6350"/>
            <wp:docPr id="2" name="图片 2" descr="1736748555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748555737"/>
                    <pic:cNvPicPr>
                      <a:picLocks noChangeAspect="1"/>
                    </pic:cNvPicPr>
                  </pic:nvPicPr>
                  <pic:blipFill>
                    <a:blip r:embed="rId5"/>
                    <a:stretch>
                      <a:fillRect/>
                    </a:stretch>
                  </pic:blipFill>
                  <pic:spPr>
                    <a:xfrm>
                      <a:off x="0" y="0"/>
                      <a:ext cx="5266690" cy="2774950"/>
                    </a:xfrm>
                    <a:prstGeom prst="rect">
                      <a:avLst/>
                    </a:prstGeom>
                  </pic:spPr>
                </pic:pic>
              </a:graphicData>
            </a:graphic>
          </wp:inline>
        </w:drawing>
      </w:r>
    </w:p>
    <w:p w14:paraId="029787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3.解读回应关切</w:t>
      </w:r>
    </w:p>
    <w:p w14:paraId="7135C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把企业最关注的放在首位，及时对惠企</w:t>
      </w:r>
      <w:r>
        <w:rPr>
          <w:rFonts w:hint="eastAsia" w:ascii="仿宋_GB2312" w:hAnsi="仿宋_GB2312" w:eastAsia="仿宋_GB2312" w:cs="仿宋_GB2312"/>
          <w:b w:val="0"/>
          <w:bCs w:val="0"/>
          <w:i w:val="0"/>
          <w:iCs w:val="0"/>
          <w:caps w:val="0"/>
          <w:color w:val="auto"/>
          <w:spacing w:val="0"/>
          <w:sz w:val="32"/>
          <w:szCs w:val="32"/>
          <w:shd w:val="clear" w:fill="FFFFFF"/>
        </w:rPr>
        <w:t>政策</w:t>
      </w:r>
      <w:r>
        <w:rPr>
          <w:rFonts w:hint="eastAsia" w:ascii="仿宋_GB2312" w:hAnsi="仿宋_GB2312" w:eastAsia="仿宋_GB2312" w:cs="仿宋_GB2312"/>
          <w:b w:val="0"/>
          <w:bCs w:val="0"/>
          <w:i w:val="0"/>
          <w:iCs w:val="0"/>
          <w:caps w:val="0"/>
          <w:color w:val="auto"/>
          <w:spacing w:val="0"/>
          <w:sz w:val="32"/>
          <w:szCs w:val="32"/>
          <w:shd w:val="clear" w:fill="FFFFFF"/>
          <w:lang w:eastAsia="zh-CN"/>
        </w:rPr>
        <w:t>进行</w:t>
      </w:r>
      <w:r>
        <w:rPr>
          <w:rFonts w:hint="eastAsia" w:ascii="仿宋_GB2312" w:hAnsi="仿宋_GB2312" w:eastAsia="仿宋_GB2312" w:cs="仿宋_GB2312"/>
          <w:b w:val="0"/>
          <w:bCs w:val="0"/>
          <w:i w:val="0"/>
          <w:iCs w:val="0"/>
          <w:caps w:val="0"/>
          <w:color w:val="auto"/>
          <w:spacing w:val="0"/>
          <w:sz w:val="32"/>
          <w:szCs w:val="32"/>
          <w:shd w:val="clear" w:fill="FFFFFF"/>
        </w:rPr>
        <w:t>解读、</w:t>
      </w:r>
      <w:r>
        <w:rPr>
          <w:rFonts w:hint="eastAsia" w:ascii="仿宋_GB2312" w:hAnsi="仿宋_GB2312" w:eastAsia="仿宋_GB2312" w:cs="仿宋_GB2312"/>
          <w:b w:val="0"/>
          <w:bCs w:val="0"/>
          <w:i w:val="0"/>
          <w:iCs w:val="0"/>
          <w:caps w:val="0"/>
          <w:color w:val="auto"/>
          <w:spacing w:val="0"/>
          <w:sz w:val="32"/>
          <w:szCs w:val="32"/>
          <w:shd w:val="clear" w:fill="FFFFFF"/>
          <w:lang w:eastAsia="zh-CN"/>
        </w:rPr>
        <w:t>实时</w:t>
      </w:r>
      <w:r>
        <w:rPr>
          <w:rFonts w:hint="eastAsia" w:ascii="仿宋_GB2312" w:hAnsi="仿宋_GB2312" w:eastAsia="仿宋_GB2312" w:cs="仿宋_GB2312"/>
          <w:b w:val="0"/>
          <w:bCs w:val="0"/>
          <w:i w:val="0"/>
          <w:iCs w:val="0"/>
          <w:caps w:val="0"/>
          <w:color w:val="auto"/>
          <w:spacing w:val="0"/>
          <w:sz w:val="32"/>
          <w:szCs w:val="32"/>
          <w:shd w:val="clear" w:fill="FFFFFF"/>
        </w:rPr>
        <w:t>回应关切，</w:t>
      </w:r>
      <w:r>
        <w:rPr>
          <w:rFonts w:hint="eastAsia" w:ascii="仿宋_GB2312" w:hAnsi="仿宋_GB2312" w:eastAsia="仿宋_GB2312" w:cs="仿宋_GB2312"/>
          <w:b w:val="0"/>
          <w:bCs w:val="0"/>
          <w:i w:val="0"/>
          <w:iCs w:val="0"/>
          <w:caps w:val="0"/>
          <w:color w:val="auto"/>
          <w:spacing w:val="0"/>
          <w:sz w:val="32"/>
          <w:szCs w:val="32"/>
          <w:shd w:val="clear" w:fill="FFFFFF"/>
          <w:lang w:eastAsia="zh-CN"/>
        </w:rPr>
        <w:t>共</w:t>
      </w:r>
      <w:r>
        <w:rPr>
          <w:rFonts w:hint="eastAsia" w:ascii="仿宋_GB2312" w:hAnsi="仿宋_GB2312" w:eastAsia="仿宋_GB2312" w:cs="仿宋_GB2312"/>
          <w:b w:val="0"/>
          <w:bCs w:val="0"/>
          <w:i w:val="0"/>
          <w:iCs w:val="0"/>
          <w:caps w:val="0"/>
          <w:color w:val="auto"/>
          <w:spacing w:val="0"/>
          <w:sz w:val="32"/>
          <w:szCs w:val="32"/>
          <w:shd w:val="clear" w:fill="FFFFFF"/>
        </w:rPr>
        <w:t>发布政策解读</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件</w:t>
      </w:r>
      <w:r>
        <w:rPr>
          <w:rFonts w:hint="eastAsia" w:ascii="仿宋_GB2312" w:hAnsi="仿宋_GB2312" w:eastAsia="仿宋_GB2312" w:cs="仿宋_GB2312"/>
          <w:b w:val="0"/>
          <w:bCs w:val="0"/>
          <w:color w:val="auto"/>
          <w:sz w:val="32"/>
          <w:szCs w:val="32"/>
          <w:lang w:val="en-US" w:eastAsia="zh-CN"/>
        </w:rPr>
        <w:t>。</w:t>
      </w:r>
    </w:p>
    <w:p w14:paraId="7986D4D2">
      <w:pPr>
        <w:pStyle w:val="2"/>
        <w:ind w:left="0" w:leftChars="0" w:firstLine="0" w:firstLineChars="0"/>
        <w:jc w:val="both"/>
        <w:rPr>
          <w:rFonts w:hint="eastAsia"/>
          <w:lang w:eastAsia="zh-CN"/>
        </w:rPr>
      </w:pPr>
      <w:r>
        <w:rPr>
          <w:rFonts w:hint="eastAsia"/>
          <w:lang w:eastAsia="zh-CN"/>
        </w:rPr>
        <w:drawing>
          <wp:inline distT="0" distB="0" distL="114300" distR="114300">
            <wp:extent cx="5269230" cy="2626995"/>
            <wp:effectExtent l="0" t="0" r="7620" b="1905"/>
            <wp:docPr id="4" name="图片 4" descr="173615358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6153583014"/>
                    <pic:cNvPicPr>
                      <a:picLocks noChangeAspect="1"/>
                    </pic:cNvPicPr>
                  </pic:nvPicPr>
                  <pic:blipFill>
                    <a:blip r:embed="rId6"/>
                    <a:stretch>
                      <a:fillRect/>
                    </a:stretch>
                  </pic:blipFill>
                  <pic:spPr>
                    <a:xfrm>
                      <a:off x="0" y="0"/>
                      <a:ext cx="5269230" cy="2626995"/>
                    </a:xfrm>
                    <a:prstGeom prst="rect">
                      <a:avLst/>
                    </a:prstGeom>
                  </pic:spPr>
                </pic:pic>
              </a:graphicData>
            </a:graphic>
          </wp:inline>
        </w:drawing>
      </w:r>
    </w:p>
    <w:p w14:paraId="70CA9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（二）依申请公开</w:t>
      </w:r>
    </w:p>
    <w:p w14:paraId="219B46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2024年</w:t>
      </w:r>
      <w:r>
        <w:rPr>
          <w:rFonts w:hint="eastAsia" w:ascii="仿宋_GB2312" w:hAnsi="仿宋_GB2312" w:eastAsia="仿宋_GB2312" w:cs="仿宋_GB2312"/>
          <w:i w:val="0"/>
          <w:iCs w:val="0"/>
          <w:caps w:val="0"/>
          <w:color w:val="auto"/>
          <w:spacing w:val="0"/>
          <w:sz w:val="32"/>
          <w:szCs w:val="32"/>
          <w:shd w:val="clear" w:fill="FFFFFF"/>
        </w:rPr>
        <w:t>政府信息公开申请</w:t>
      </w:r>
      <w:r>
        <w:rPr>
          <w:rFonts w:hint="eastAsia" w:ascii="仿宋_GB2312" w:hAnsi="仿宋_GB2312" w:eastAsia="仿宋_GB2312" w:cs="仿宋_GB2312"/>
          <w:i w:val="0"/>
          <w:iCs w:val="0"/>
          <w:caps w:val="0"/>
          <w:color w:val="auto"/>
          <w:spacing w:val="0"/>
          <w:sz w:val="32"/>
          <w:szCs w:val="32"/>
          <w:shd w:val="clear" w:fill="FFFFFF"/>
          <w:lang w:val="en-US" w:eastAsia="zh-CN"/>
        </w:rPr>
        <w:t>0</w:t>
      </w:r>
      <w:r>
        <w:rPr>
          <w:rFonts w:hint="eastAsia" w:ascii="仿宋_GB2312" w:hAnsi="仿宋_GB2312" w:eastAsia="仿宋_GB2312" w:cs="仿宋_GB2312"/>
          <w:i w:val="0"/>
          <w:iCs w:val="0"/>
          <w:caps w:val="0"/>
          <w:color w:val="auto"/>
          <w:spacing w:val="0"/>
          <w:sz w:val="32"/>
          <w:szCs w:val="32"/>
          <w:shd w:val="clear" w:fill="FFFFFF"/>
        </w:rPr>
        <w:t>件</w:t>
      </w:r>
      <w:r>
        <w:rPr>
          <w:rFonts w:hint="eastAsia" w:ascii="仿宋_GB2312" w:hAnsi="仿宋_GB2312" w:eastAsia="仿宋_GB2312" w:cs="仿宋_GB2312"/>
          <w:i w:val="0"/>
          <w:iCs w:val="0"/>
          <w:caps w:val="0"/>
          <w:color w:val="auto"/>
          <w:spacing w:val="0"/>
          <w:sz w:val="32"/>
          <w:szCs w:val="32"/>
          <w:shd w:val="clear" w:fill="FFFFFF"/>
          <w:lang w:eastAsia="zh-CN"/>
        </w:rPr>
        <w:t>，较</w:t>
      </w:r>
      <w:r>
        <w:rPr>
          <w:rFonts w:hint="eastAsia" w:ascii="仿宋_GB2312" w:hAnsi="仿宋_GB2312" w:eastAsia="仿宋_GB2312" w:cs="仿宋_GB2312"/>
          <w:i w:val="0"/>
          <w:iCs w:val="0"/>
          <w:caps w:val="0"/>
          <w:color w:val="auto"/>
          <w:spacing w:val="0"/>
          <w:sz w:val="32"/>
          <w:szCs w:val="32"/>
          <w:shd w:val="clear" w:fill="FFFFFF"/>
          <w:lang w:val="en-US" w:eastAsia="zh-CN"/>
        </w:rPr>
        <w:t>2023年减少100%</w:t>
      </w:r>
      <w:r>
        <w:rPr>
          <w:rFonts w:hint="eastAsia" w:ascii="仿宋_GB2312" w:hAnsi="仿宋_GB2312" w:eastAsia="仿宋_GB2312" w:cs="仿宋_GB2312"/>
          <w:i w:val="0"/>
          <w:iCs w:val="0"/>
          <w:caps w:val="0"/>
          <w:color w:val="auto"/>
          <w:spacing w:val="0"/>
          <w:sz w:val="32"/>
          <w:szCs w:val="32"/>
          <w:shd w:val="clear" w:fill="FFFFFF"/>
        </w:rPr>
        <w:t>。因政府信息公开申请引起行政复议0件、行政诉讼0件</w:t>
      </w:r>
      <w:r>
        <w:rPr>
          <w:rFonts w:hint="eastAsia" w:ascii="仿宋_GB2312" w:hAnsi="仿宋_GB2312" w:eastAsia="仿宋_GB2312" w:cs="仿宋_GB2312"/>
          <w:i w:val="0"/>
          <w:iCs w:val="0"/>
          <w:caps w:val="0"/>
          <w:color w:val="auto"/>
          <w:spacing w:val="0"/>
          <w:sz w:val="32"/>
          <w:szCs w:val="32"/>
          <w:shd w:val="clear" w:fill="FFFFFF"/>
          <w:lang w:eastAsia="zh-CN"/>
        </w:rPr>
        <w:t>，与</w:t>
      </w:r>
      <w:r>
        <w:rPr>
          <w:rFonts w:hint="eastAsia" w:ascii="仿宋_GB2312" w:hAnsi="仿宋_GB2312" w:eastAsia="仿宋_GB2312" w:cs="仿宋_GB2312"/>
          <w:i w:val="0"/>
          <w:iCs w:val="0"/>
          <w:caps w:val="0"/>
          <w:color w:val="auto"/>
          <w:spacing w:val="0"/>
          <w:sz w:val="32"/>
          <w:szCs w:val="32"/>
          <w:shd w:val="clear" w:fill="FFFFFF"/>
          <w:lang w:val="en-US" w:eastAsia="zh-CN"/>
        </w:rPr>
        <w:t>2023年持平</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在申请公开方面，建立专人负责、专机专用制度，及时准确回应相关申请，做到回应的时效性。</w:t>
      </w:r>
      <w:r>
        <w:rPr>
          <w:rFonts w:hint="eastAsia" w:ascii="仿宋_GB2312" w:hAnsi="仿宋_GB2312" w:eastAsia="仿宋_GB2312" w:cs="仿宋_GB2312"/>
          <w:i w:val="0"/>
          <w:iCs w:val="0"/>
          <w:caps w:val="0"/>
          <w:color w:val="auto"/>
          <w:spacing w:val="0"/>
          <w:sz w:val="32"/>
          <w:szCs w:val="32"/>
          <w:shd w:val="clear" w:fill="FFFFFF"/>
        </w:rPr>
        <w:t>未收取任何政府信息公开相关费用。</w:t>
      </w:r>
    </w:p>
    <w:p w14:paraId="70C69A42">
      <w:pPr>
        <w:pStyle w:val="2"/>
        <w:ind w:left="0" w:leftChars="0" w:firstLine="0" w:firstLineChars="0"/>
        <w:jc w:val="both"/>
        <w:rPr>
          <w:rFonts w:hint="eastAsia"/>
          <w:color w:val="auto"/>
          <w:lang w:val="en-US" w:eastAsia="zh-CN"/>
        </w:rPr>
      </w:pPr>
      <w:r>
        <w:rPr>
          <w:rFonts w:hint="eastAsia"/>
          <w:color w:val="auto"/>
          <w:lang w:val="en-US" w:eastAsia="zh-CN"/>
        </w:rPr>
        <w:drawing>
          <wp:inline distT="0" distB="0" distL="114300" distR="114300">
            <wp:extent cx="5272405" cy="2554605"/>
            <wp:effectExtent l="0" t="0" r="4445" b="17145"/>
            <wp:docPr id="5" name="图片 5" descr="173615398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6153983300"/>
                    <pic:cNvPicPr>
                      <a:picLocks noChangeAspect="1"/>
                    </pic:cNvPicPr>
                  </pic:nvPicPr>
                  <pic:blipFill>
                    <a:blip r:embed="rId7"/>
                    <a:stretch>
                      <a:fillRect/>
                    </a:stretch>
                  </pic:blipFill>
                  <pic:spPr>
                    <a:xfrm>
                      <a:off x="0" y="0"/>
                      <a:ext cx="5272405" cy="2554605"/>
                    </a:xfrm>
                    <a:prstGeom prst="rect">
                      <a:avLst/>
                    </a:prstGeom>
                  </pic:spPr>
                </pic:pic>
              </a:graphicData>
            </a:graphic>
          </wp:inline>
        </w:drawing>
      </w:r>
    </w:p>
    <w:p w14:paraId="565D0F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（三）政府信息管理</w:t>
      </w:r>
    </w:p>
    <w:p w14:paraId="571A33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年初即建立局信息公开目录，并严格信息发布审核，尤其在拟文、保密审查、发布等环节从严把关，确保政府信息应公开尽公开。同时加强信息发布内容审核，及时调整主动公开信息的范围、形式、时限，获取信息的办法，以及依申请公开信息的受理方式、处理程序等，推动政府信息公开和政务公开法制化、规范化建设。</w:t>
      </w:r>
    </w:p>
    <w:p w14:paraId="5F0902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（四）政府信息公开平台建设</w:t>
      </w:r>
    </w:p>
    <w:p w14:paraId="63540C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积极拓展完善政务公开渠道，充分利用政府门户网站、安丘融媒等平台及时推送各类政务信息，回应社会关切。2024年，我局在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大众日报</w:t>
      </w:r>
      <w:r>
        <w:rPr>
          <w:rFonts w:hint="eastAsia" w:ascii="仿宋_GB2312" w:hAnsi="仿宋_GB2312" w:eastAsia="仿宋_GB2312" w:cs="仿宋_GB2312"/>
          <w:b w:val="0"/>
          <w:bCs w:val="0"/>
          <w:color w:val="auto"/>
          <w:sz w:val="32"/>
          <w:szCs w:val="32"/>
          <w:lang w:eastAsia="zh-CN"/>
        </w:rPr>
        <w:t>》《潍坊日报》《今日安丘》等报纸及《潍坊工业和信息化》等杂志和平台发布信息</w:t>
      </w:r>
      <w:r>
        <w:rPr>
          <w:rFonts w:hint="eastAsia" w:ascii="仿宋_GB2312" w:hAnsi="仿宋_GB2312" w:eastAsia="仿宋_GB2312" w:cs="仿宋_GB2312"/>
          <w:b w:val="0"/>
          <w:bCs w:val="0"/>
          <w:color w:val="auto"/>
          <w:sz w:val="32"/>
          <w:szCs w:val="32"/>
          <w:lang w:val="en-US" w:eastAsia="zh-CN"/>
        </w:rPr>
        <w:t>240余篇。</w:t>
      </w:r>
    </w:p>
    <w:p w14:paraId="1D567D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（五）监督保障</w:t>
      </w:r>
    </w:p>
    <w:p w14:paraId="219635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为加强信息公开，局党组安排专项经费保障，更新优化电脑一台，配备专职工作人员1名，兼职工作人员1名，明确政务公开工作监督职责；</w:t>
      </w:r>
      <w:r>
        <w:rPr>
          <w:rFonts w:hint="eastAsia" w:ascii="仿宋_GB2312" w:hAnsi="仿宋_GB2312" w:eastAsia="仿宋_GB2312" w:cs="仿宋_GB2312"/>
          <w:b w:val="0"/>
          <w:bCs w:val="0"/>
          <w:color w:val="auto"/>
          <w:sz w:val="32"/>
          <w:szCs w:val="32"/>
          <w:highlight w:val="none"/>
          <w:lang w:val="en-US" w:eastAsia="zh-CN"/>
        </w:rPr>
        <w:t>开展专题培训1次；对全局工作信息报送情况进行考核；及时进行社会评议，并根据评议情况进行纠正；完善责任追究制度，全年对提报公开内容不及时的相关责任人谈话批评1次。</w:t>
      </w:r>
    </w:p>
    <w:p w14:paraId="5ACC34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二、主动公开政府信息情况 </w:t>
      </w:r>
    </w:p>
    <w:p w14:paraId="2D8782E2">
      <w:pPr>
        <w:pStyle w:val="2"/>
        <w:ind w:left="0" w:leftChars="0" w:firstLine="0" w:firstLineChars="0"/>
        <w:rPr>
          <w:rFonts w:hint="eastAsia"/>
          <w:color w:val="auto"/>
          <w:lang w:val="en-US" w:eastAsia="zh-CN"/>
        </w:rPr>
      </w:pPr>
    </w:p>
    <w:tbl>
      <w:tblPr>
        <w:tblStyle w:val="8"/>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45"/>
        <w:gridCol w:w="2145"/>
        <w:gridCol w:w="2145"/>
        <w:gridCol w:w="2145"/>
      </w:tblGrid>
      <w:tr w14:paraId="456A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A249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第二十条第（一）项</w:t>
            </w:r>
          </w:p>
        </w:tc>
      </w:tr>
      <w:tr w14:paraId="1B23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567871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信息内容</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14:paraId="41568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本年制发件数</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14:paraId="1BFFD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14:paraId="4E8225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14:paraId="1047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2C1FB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规章</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05DFC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657F7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2A080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eastAsia="宋体" w:cs="Calibri"/>
                <w:color w:val="auto"/>
                <w:kern w:val="0"/>
                <w:sz w:val="21"/>
                <w:szCs w:val="21"/>
                <w:lang w:val="en-US" w:eastAsia="zh-CN" w:bidi="ar"/>
              </w:rPr>
              <w:t>0</w:t>
            </w:r>
          </w:p>
        </w:tc>
      </w:tr>
      <w:tr w14:paraId="2556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2BC06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行政规范性文件</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23455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640B7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0C0E4A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eastAsia="宋体" w:cs="Calibri"/>
                <w:color w:val="auto"/>
                <w:kern w:val="0"/>
                <w:sz w:val="21"/>
                <w:szCs w:val="21"/>
                <w:lang w:val="en-US" w:eastAsia="zh-CN" w:bidi="ar"/>
              </w:rPr>
              <w:t>0</w:t>
            </w:r>
          </w:p>
        </w:tc>
      </w:tr>
      <w:tr w14:paraId="4B17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6B1E7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第二十条第（五）项</w:t>
            </w:r>
          </w:p>
        </w:tc>
      </w:tr>
      <w:tr w14:paraId="5EED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7F7ED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信息内容</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75F3FB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14:paraId="0793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714A7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行政许可</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00904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eastAsia="宋体" w:cs="Calibri"/>
                <w:color w:val="auto"/>
                <w:kern w:val="0"/>
                <w:sz w:val="21"/>
                <w:szCs w:val="21"/>
                <w:lang w:val="en-US" w:eastAsia="zh-CN" w:bidi="ar"/>
              </w:rPr>
              <w:t>0</w:t>
            </w:r>
          </w:p>
        </w:tc>
      </w:tr>
      <w:tr w14:paraId="46EF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18B88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第二十条第（六）项</w:t>
            </w:r>
          </w:p>
        </w:tc>
      </w:tr>
      <w:tr w14:paraId="0CA8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2EB10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auto"/>
              </w:rPr>
            </w:pPr>
            <w:r>
              <w:rPr>
                <w:rFonts w:hint="eastAsia" w:ascii="宋体" w:hAnsi="宋体" w:eastAsia="宋体" w:cs="宋体"/>
                <w:color w:val="auto"/>
                <w:kern w:val="0"/>
                <w:sz w:val="20"/>
                <w:szCs w:val="20"/>
                <w:lang w:val="en-US" w:eastAsia="zh-CN" w:bidi="ar"/>
              </w:rPr>
              <w:t>信息内容</w:t>
            </w:r>
          </w:p>
        </w:tc>
        <w:tc>
          <w:tcPr>
            <w:tcW w:w="643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40AA7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14:paraId="4CFB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27BCE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行政处罚</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39C9F0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14:paraId="09CA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4F14D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行政强制</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04C67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14:paraId="21A1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59DF7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第二十条第（八）项</w:t>
            </w:r>
          </w:p>
        </w:tc>
      </w:tr>
      <w:tr w14:paraId="3774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12EBD1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信息内容</w:t>
            </w:r>
          </w:p>
        </w:tc>
        <w:tc>
          <w:tcPr>
            <w:tcW w:w="6435" w:type="dxa"/>
            <w:gridSpan w:val="3"/>
            <w:tcBorders>
              <w:top w:val="nil"/>
              <w:left w:val="nil"/>
              <w:bottom w:val="single" w:color="auto" w:sz="8" w:space="0"/>
              <w:right w:val="single" w:color="000000" w:sz="8" w:space="0"/>
            </w:tcBorders>
            <w:noWrap w:val="0"/>
            <w:tcMar>
              <w:left w:w="57" w:type="dxa"/>
              <w:right w:w="57" w:type="dxa"/>
            </w:tcMar>
            <w:vAlign w:val="center"/>
          </w:tcPr>
          <w:p w14:paraId="16284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14:paraId="1C94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604B2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行政事业性收费</w:t>
            </w:r>
          </w:p>
        </w:tc>
        <w:tc>
          <w:tcPr>
            <w:tcW w:w="6435" w:type="dxa"/>
            <w:gridSpan w:val="3"/>
            <w:tcBorders>
              <w:top w:val="nil"/>
              <w:left w:val="nil"/>
              <w:bottom w:val="single" w:color="auto" w:sz="8" w:space="0"/>
              <w:right w:val="single" w:color="000000" w:sz="8" w:space="0"/>
            </w:tcBorders>
            <w:noWrap w:val="0"/>
            <w:tcMar>
              <w:left w:w="57" w:type="dxa"/>
              <w:right w:w="57" w:type="dxa"/>
            </w:tcMar>
            <w:vAlign w:val="center"/>
          </w:tcPr>
          <w:p w14:paraId="013ED638">
            <w:pPr>
              <w:jc w:val="cente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14:paraId="31289B1E">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default" w:ascii="黑体" w:hAnsi="黑体" w:eastAsia="黑体" w:cs="黑体"/>
          <w:color w:val="auto"/>
          <w:sz w:val="32"/>
          <w:szCs w:val="32"/>
          <w:highlight w:val="none"/>
          <w:lang w:val="en-US" w:eastAsia="zh-CN"/>
        </w:rPr>
      </w:pPr>
    </w:p>
    <w:p w14:paraId="06823378">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default"/>
          <w:lang w:val="en-US" w:eastAsia="zh-CN"/>
        </w:rPr>
      </w:pPr>
      <w:r>
        <w:rPr>
          <w:rFonts w:hint="default" w:ascii="黑体" w:hAnsi="黑体" w:eastAsia="黑体" w:cs="黑体"/>
          <w:color w:val="auto"/>
          <w:sz w:val="32"/>
          <w:szCs w:val="32"/>
          <w:highlight w:val="none"/>
          <w:lang w:val="en-US" w:eastAsia="zh-CN"/>
        </w:rPr>
        <w:t>三、收到和处理政府信息公开申请情况</w:t>
      </w:r>
    </w:p>
    <w:tbl>
      <w:tblPr>
        <w:tblStyle w:val="8"/>
        <w:tblpPr w:leftFromText="180" w:rightFromText="180" w:vertAnchor="text" w:horzAnchor="page" w:tblpX="1730" w:tblpY="2574"/>
        <w:tblOverlap w:val="never"/>
        <w:tblW w:w="86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2"/>
        <w:gridCol w:w="838"/>
        <w:gridCol w:w="2729"/>
        <w:gridCol w:w="753"/>
        <w:gridCol w:w="612"/>
        <w:gridCol w:w="612"/>
        <w:gridCol w:w="823"/>
        <w:gridCol w:w="733"/>
        <w:gridCol w:w="517"/>
        <w:gridCol w:w="380"/>
      </w:tblGrid>
      <w:tr w14:paraId="4B930F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424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CB27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430"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1D6B41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bidi="ar"/>
              </w:rPr>
              <w:t>申请人情况</w:t>
            </w:r>
          </w:p>
        </w:tc>
      </w:tr>
      <w:tr w14:paraId="18DE7A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424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37AFD4B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753" w:type="dxa"/>
            <w:vMerge w:val="restart"/>
            <w:tcBorders>
              <w:top w:val="nil"/>
              <w:left w:val="nil"/>
              <w:bottom w:val="single" w:color="auto" w:sz="8" w:space="0"/>
              <w:right w:val="single" w:color="auto" w:sz="8" w:space="0"/>
            </w:tcBorders>
            <w:noWrap w:val="0"/>
            <w:tcMar>
              <w:left w:w="57" w:type="dxa"/>
              <w:right w:w="57" w:type="dxa"/>
            </w:tcMar>
            <w:vAlign w:val="center"/>
          </w:tcPr>
          <w:p w14:paraId="6FC045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bidi="ar"/>
              </w:rPr>
              <w:t>自然人</w:t>
            </w:r>
          </w:p>
        </w:tc>
        <w:tc>
          <w:tcPr>
            <w:tcW w:w="3297"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6F767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bidi="ar"/>
              </w:rPr>
              <w:t>法人或其他组织</w:t>
            </w:r>
          </w:p>
        </w:tc>
        <w:tc>
          <w:tcPr>
            <w:tcW w:w="380"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32BA2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bidi="ar"/>
              </w:rPr>
              <w:t>总计</w:t>
            </w:r>
          </w:p>
        </w:tc>
      </w:tr>
      <w:tr w14:paraId="1651F0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4" w:hRule="atLeast"/>
          <w:jc w:val="center"/>
        </w:trPr>
        <w:tc>
          <w:tcPr>
            <w:tcW w:w="424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10C978E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753" w:type="dxa"/>
            <w:vMerge w:val="continue"/>
            <w:tcBorders>
              <w:top w:val="nil"/>
              <w:left w:val="nil"/>
              <w:bottom w:val="single" w:color="auto" w:sz="8" w:space="0"/>
              <w:right w:val="single" w:color="auto" w:sz="8" w:space="0"/>
            </w:tcBorders>
            <w:noWrap w:val="0"/>
            <w:tcMar>
              <w:left w:w="57" w:type="dxa"/>
              <w:right w:w="57" w:type="dxa"/>
            </w:tcMar>
            <w:vAlign w:val="center"/>
          </w:tcPr>
          <w:p w14:paraId="2D89066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BB75F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商业企业</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4246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科研机构</w:t>
            </w:r>
          </w:p>
        </w:tc>
        <w:tc>
          <w:tcPr>
            <w:tcW w:w="823" w:type="dxa"/>
            <w:tcBorders>
              <w:top w:val="single" w:color="auto" w:sz="8" w:space="0"/>
              <w:left w:val="nil"/>
              <w:bottom w:val="single" w:color="auto" w:sz="8" w:space="0"/>
              <w:right w:val="single" w:color="auto" w:sz="8" w:space="0"/>
            </w:tcBorders>
            <w:noWrap w:val="0"/>
            <w:tcMar>
              <w:left w:w="57" w:type="dxa"/>
              <w:right w:w="57" w:type="dxa"/>
            </w:tcMar>
            <w:vAlign w:val="center"/>
          </w:tcPr>
          <w:p w14:paraId="5FB4F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社会公益组织</w:t>
            </w:r>
          </w:p>
        </w:tc>
        <w:tc>
          <w:tcPr>
            <w:tcW w:w="733" w:type="dxa"/>
            <w:tcBorders>
              <w:top w:val="single" w:color="auto" w:sz="8" w:space="0"/>
              <w:left w:val="nil"/>
              <w:bottom w:val="single" w:color="auto" w:sz="8" w:space="0"/>
              <w:right w:val="single" w:color="auto" w:sz="8" w:space="0"/>
            </w:tcBorders>
            <w:noWrap w:val="0"/>
            <w:tcMar>
              <w:left w:w="57" w:type="dxa"/>
              <w:right w:w="57" w:type="dxa"/>
            </w:tcMar>
            <w:vAlign w:val="center"/>
          </w:tcPr>
          <w:p w14:paraId="5E3DF4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法律服务机构</w:t>
            </w:r>
          </w:p>
        </w:tc>
        <w:tc>
          <w:tcPr>
            <w:tcW w:w="517" w:type="dxa"/>
            <w:tcBorders>
              <w:top w:val="single" w:color="auto" w:sz="8" w:space="0"/>
              <w:left w:val="nil"/>
              <w:bottom w:val="single" w:color="auto" w:sz="8" w:space="0"/>
              <w:right w:val="single" w:color="auto" w:sz="8" w:space="0"/>
            </w:tcBorders>
            <w:noWrap w:val="0"/>
            <w:tcMar>
              <w:left w:w="57" w:type="dxa"/>
              <w:right w:w="57" w:type="dxa"/>
            </w:tcMar>
            <w:vAlign w:val="center"/>
          </w:tcPr>
          <w:p w14:paraId="717802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其他</w:t>
            </w:r>
          </w:p>
        </w:tc>
        <w:tc>
          <w:tcPr>
            <w:tcW w:w="380"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5A4FB72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r>
      <w:tr w14:paraId="1F149B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jc w:val="center"/>
        </w:trPr>
        <w:tc>
          <w:tcPr>
            <w:tcW w:w="424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798C6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214FF1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8E891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EBED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70FA4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50C12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170353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top"/>
          </w:tcPr>
          <w:p w14:paraId="13518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r>
      <w:tr w14:paraId="5DAECF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3" w:hRule="atLeast"/>
          <w:jc w:val="center"/>
        </w:trPr>
        <w:tc>
          <w:tcPr>
            <w:tcW w:w="424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7603BD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7D897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62047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06072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22D02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3733AA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0CD95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top"/>
          </w:tcPr>
          <w:p w14:paraId="5A137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r>
      <w:tr w14:paraId="068BDA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1D600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三、本年度办理结果</w:t>
            </w:r>
          </w:p>
        </w:tc>
        <w:tc>
          <w:tcPr>
            <w:tcW w:w="3567" w:type="dxa"/>
            <w:gridSpan w:val="2"/>
            <w:tcBorders>
              <w:top w:val="nil"/>
              <w:left w:val="nil"/>
              <w:bottom w:val="single" w:color="auto" w:sz="8" w:space="0"/>
              <w:right w:val="single" w:color="auto" w:sz="8" w:space="0"/>
            </w:tcBorders>
            <w:noWrap w:val="0"/>
            <w:tcMar>
              <w:left w:w="57" w:type="dxa"/>
              <w:right w:w="57" w:type="dxa"/>
            </w:tcMar>
            <w:vAlign w:val="center"/>
          </w:tcPr>
          <w:p w14:paraId="16B114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（一）予以公开</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2EF31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36C49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32A38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78C46E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3EBCD6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2295A8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380" w:type="dxa"/>
            <w:tcBorders>
              <w:top w:val="single" w:color="auto" w:sz="8" w:space="0"/>
              <w:left w:val="nil"/>
              <w:bottom w:val="single" w:color="auto" w:sz="8" w:space="0"/>
              <w:right w:val="single" w:color="auto" w:sz="8" w:space="0"/>
            </w:tcBorders>
            <w:noWrap w:val="0"/>
            <w:tcMar>
              <w:left w:w="57" w:type="dxa"/>
              <w:right w:w="57" w:type="dxa"/>
            </w:tcMar>
            <w:vAlign w:val="top"/>
          </w:tcPr>
          <w:p w14:paraId="4EB47C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r>
      <w:tr w14:paraId="1D4DE2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8D9FF3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3567" w:type="dxa"/>
            <w:gridSpan w:val="2"/>
            <w:tcBorders>
              <w:top w:val="nil"/>
              <w:left w:val="nil"/>
              <w:bottom w:val="single" w:color="auto" w:sz="8" w:space="0"/>
              <w:right w:val="single" w:color="auto" w:sz="8" w:space="0"/>
            </w:tcBorders>
            <w:noWrap w:val="0"/>
            <w:tcMar>
              <w:left w:w="57" w:type="dxa"/>
              <w:right w:w="57" w:type="dxa"/>
            </w:tcMar>
            <w:vAlign w:val="center"/>
          </w:tcPr>
          <w:p w14:paraId="7E06DF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573B44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022E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BDEF7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4C292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665641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11C681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5755B7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r>
      <w:tr w14:paraId="1F3AF3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7B9F10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14:paraId="6D223C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（三）不予公开</w:t>
            </w:r>
          </w:p>
        </w:tc>
        <w:tc>
          <w:tcPr>
            <w:tcW w:w="2729" w:type="dxa"/>
            <w:tcBorders>
              <w:top w:val="nil"/>
              <w:left w:val="nil"/>
              <w:bottom w:val="single" w:color="auto" w:sz="8" w:space="0"/>
              <w:right w:val="single" w:color="auto" w:sz="8" w:space="0"/>
            </w:tcBorders>
            <w:noWrap w:val="0"/>
            <w:tcMar>
              <w:left w:w="57" w:type="dxa"/>
              <w:right w:w="57" w:type="dxa"/>
            </w:tcMar>
            <w:vAlign w:val="top"/>
          </w:tcPr>
          <w:p w14:paraId="774D0D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1.属于国家秘密</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442B51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48E4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8189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315B16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4B1D79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1432C8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single" w:color="auto" w:sz="8" w:space="0"/>
              <w:left w:val="nil"/>
              <w:bottom w:val="single" w:color="auto" w:sz="8" w:space="0"/>
              <w:right w:val="single" w:color="auto" w:sz="8" w:space="0"/>
            </w:tcBorders>
            <w:noWrap w:val="0"/>
            <w:tcMar>
              <w:left w:w="57" w:type="dxa"/>
              <w:right w:w="57" w:type="dxa"/>
            </w:tcMar>
            <w:vAlign w:val="center"/>
          </w:tcPr>
          <w:p w14:paraId="3924BA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2159FD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8BA27E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6140A79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4360E5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2.其他法律行政法规禁止公开</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797A1A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C9733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92ABF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3192DD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39D29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7C80F8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129AF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2D5B31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563BDF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5C6EC34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155CE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3.危及“三安全一稳定”</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126E57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3E11E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5566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705DF8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1F1F92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5A70ED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63053C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4954CF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E7CEA3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6371B5F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1FAF8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4.保护第三方合法权益</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00D766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96B09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6D75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561F20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6100F5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195C61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10DBB6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355E93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5B904D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0DF3386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66AB50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5.属于三类内部事务信息</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2D06F5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1376B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D441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0A92F5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7DE599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08648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45D42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4509C1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5BC7AA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6D8A34F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0AB9D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6.属于四类过程性信息</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73ABB9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20C4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3886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2E2E1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6BC1C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32213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700F73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2172B4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A4BF4D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7A05A20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491A46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7.属于行政执法案卷</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7E023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63B6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5CF71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58E8DF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6A7570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03D08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25A11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0A82C9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D7D20A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2470CA8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311C3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8.属于行政查询事项</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6287E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7267C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7CE21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6345C1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113FD0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5BA92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69484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45E456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072E5A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14:paraId="389E59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（四）无法提供</w:t>
            </w:r>
          </w:p>
        </w:tc>
        <w:tc>
          <w:tcPr>
            <w:tcW w:w="2729" w:type="dxa"/>
            <w:tcBorders>
              <w:top w:val="nil"/>
              <w:left w:val="nil"/>
              <w:bottom w:val="single" w:color="auto" w:sz="8" w:space="0"/>
              <w:right w:val="single" w:color="auto" w:sz="8" w:space="0"/>
            </w:tcBorders>
            <w:noWrap w:val="0"/>
            <w:tcMar>
              <w:left w:w="57" w:type="dxa"/>
              <w:right w:w="57" w:type="dxa"/>
            </w:tcMar>
            <w:vAlign w:val="top"/>
          </w:tcPr>
          <w:p w14:paraId="4C52C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1.本机关不掌握相关政府信息</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0500F0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F78B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BA20D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569DB7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633914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083455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7DA95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2A5000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AD7B65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100B96A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3EC676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2.没有现成信息需要另行制作</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1ED5A9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F8F32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0AF2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38992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46079E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385D63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2EECF0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0F39E1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CF6173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1C19DE4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65E78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3.补正后申请内容仍不明确</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414F6C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4896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8FA56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0127B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40B630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04FAA0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33DD4D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0CB835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95ECA7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14:paraId="52ED6F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（五）不予处理</w:t>
            </w:r>
          </w:p>
        </w:tc>
        <w:tc>
          <w:tcPr>
            <w:tcW w:w="2729" w:type="dxa"/>
            <w:tcBorders>
              <w:top w:val="nil"/>
              <w:left w:val="nil"/>
              <w:bottom w:val="single" w:color="auto" w:sz="8" w:space="0"/>
              <w:right w:val="single" w:color="auto" w:sz="8" w:space="0"/>
            </w:tcBorders>
            <w:noWrap w:val="0"/>
            <w:tcMar>
              <w:left w:w="57" w:type="dxa"/>
              <w:right w:w="57" w:type="dxa"/>
            </w:tcMar>
            <w:vAlign w:val="top"/>
          </w:tcPr>
          <w:p w14:paraId="2D957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1.信访举报投诉类申请</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54C0B4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2FBF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F581F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7F7D7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525138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4464C9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60DF8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08A581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C8C74A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1172BC6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79F5DB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2.重复申请</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04B83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AD76D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4B5C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79B432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518B5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3C00BA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0C4C97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7B149A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029DB8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0580198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469CD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3.要求提供公开出版物</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65734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C59E2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00758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564CBA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362E3C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5B1A4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45C54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0AD68F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F4F97C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26B0338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top"/>
          </w:tcPr>
          <w:p w14:paraId="4D344C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4.无正当理由大量反复申请</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6C6E5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CA91A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CD0DB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189E8F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29D0F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297174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1BC563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3152EF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BC45BF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342BD7F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outset" w:color="auto" w:sz="8" w:space="0"/>
              <w:right w:val="single" w:color="auto" w:sz="8" w:space="0"/>
            </w:tcBorders>
            <w:noWrap w:val="0"/>
            <w:tcMar>
              <w:left w:w="57" w:type="dxa"/>
              <w:right w:w="57" w:type="dxa"/>
            </w:tcMar>
            <w:vAlign w:val="center"/>
          </w:tcPr>
          <w:p w14:paraId="4AEC5D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753" w:type="dxa"/>
            <w:tcBorders>
              <w:top w:val="nil"/>
              <w:left w:val="nil"/>
              <w:bottom w:val="outset" w:color="auto" w:sz="8" w:space="0"/>
              <w:right w:val="single" w:color="auto" w:sz="8" w:space="0"/>
            </w:tcBorders>
            <w:noWrap w:val="0"/>
            <w:tcMar>
              <w:left w:w="57" w:type="dxa"/>
              <w:right w:w="57" w:type="dxa"/>
            </w:tcMar>
            <w:vAlign w:val="center"/>
          </w:tcPr>
          <w:p w14:paraId="15C7E9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14:paraId="10DDB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14:paraId="24E916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outset" w:color="auto" w:sz="8" w:space="0"/>
              <w:right w:val="single" w:color="auto" w:sz="8" w:space="0"/>
            </w:tcBorders>
            <w:noWrap w:val="0"/>
            <w:tcMar>
              <w:left w:w="57" w:type="dxa"/>
              <w:right w:w="57" w:type="dxa"/>
            </w:tcMar>
            <w:vAlign w:val="center"/>
          </w:tcPr>
          <w:p w14:paraId="43AEDC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outset" w:color="auto" w:sz="8" w:space="0"/>
              <w:right w:val="single" w:color="auto" w:sz="8" w:space="0"/>
            </w:tcBorders>
            <w:noWrap w:val="0"/>
            <w:tcMar>
              <w:left w:w="57" w:type="dxa"/>
              <w:right w:w="57" w:type="dxa"/>
            </w:tcMar>
            <w:vAlign w:val="center"/>
          </w:tcPr>
          <w:p w14:paraId="7D786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outset" w:color="auto" w:sz="8" w:space="0"/>
              <w:right w:val="single" w:color="auto" w:sz="8" w:space="0"/>
            </w:tcBorders>
            <w:noWrap w:val="0"/>
            <w:tcMar>
              <w:left w:w="57" w:type="dxa"/>
              <w:right w:w="57" w:type="dxa"/>
            </w:tcMar>
            <w:vAlign w:val="center"/>
          </w:tcPr>
          <w:p w14:paraId="4F347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outset" w:color="auto" w:sz="8" w:space="0"/>
              <w:right w:val="single" w:color="auto" w:sz="8" w:space="0"/>
            </w:tcBorders>
            <w:noWrap w:val="0"/>
            <w:tcMar>
              <w:left w:w="57" w:type="dxa"/>
              <w:right w:w="57" w:type="dxa"/>
            </w:tcMar>
            <w:vAlign w:val="center"/>
          </w:tcPr>
          <w:p w14:paraId="79A982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55DA4B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23B612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7426A3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（六）其他处理</w:t>
            </w:r>
          </w:p>
        </w:tc>
        <w:tc>
          <w:tcPr>
            <w:tcW w:w="2729" w:type="dxa"/>
            <w:tcBorders>
              <w:top w:val="nil"/>
              <w:left w:val="nil"/>
              <w:bottom w:val="single" w:color="auto" w:sz="8" w:space="0"/>
              <w:right w:val="single" w:color="auto" w:sz="8" w:space="0"/>
            </w:tcBorders>
            <w:noWrap w:val="0"/>
            <w:tcMar>
              <w:left w:w="57" w:type="dxa"/>
              <w:right w:w="57" w:type="dxa"/>
            </w:tcMar>
            <w:vAlign w:val="center"/>
          </w:tcPr>
          <w:p w14:paraId="3D9BF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27B59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1B346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DEB72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739CA2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3D7AE6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0C4DB5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2174E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3DE46A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002898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6669961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center"/>
          </w:tcPr>
          <w:p w14:paraId="1B4EB4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300D57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F34A0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CE4A1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3FDAD6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3E2693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41698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622EB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0ED931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B9D832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73E43B9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729" w:type="dxa"/>
            <w:tcBorders>
              <w:top w:val="nil"/>
              <w:left w:val="nil"/>
              <w:bottom w:val="single" w:color="auto" w:sz="8" w:space="0"/>
              <w:right w:val="single" w:color="auto" w:sz="8" w:space="0"/>
            </w:tcBorders>
            <w:noWrap w:val="0"/>
            <w:tcMar>
              <w:left w:w="57" w:type="dxa"/>
              <w:right w:w="57" w:type="dxa"/>
            </w:tcMar>
            <w:vAlign w:val="center"/>
          </w:tcPr>
          <w:p w14:paraId="2FEC89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3.其他</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429EEC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C77E2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610B4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40D070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79596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475546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6519FB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14:paraId="11C09B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A0A792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3567" w:type="dxa"/>
            <w:gridSpan w:val="2"/>
            <w:tcBorders>
              <w:top w:val="nil"/>
              <w:left w:val="nil"/>
              <w:bottom w:val="single" w:color="auto" w:sz="8" w:space="0"/>
              <w:right w:val="single" w:color="auto" w:sz="8" w:space="0"/>
            </w:tcBorders>
            <w:noWrap w:val="0"/>
            <w:tcMar>
              <w:left w:w="57" w:type="dxa"/>
              <w:right w:w="57" w:type="dxa"/>
            </w:tcMar>
            <w:vAlign w:val="center"/>
          </w:tcPr>
          <w:p w14:paraId="398CC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（七）总计</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50C92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C6B7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4586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3BFF28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149468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31C3F4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top"/>
          </w:tcPr>
          <w:p w14:paraId="15B654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r>
      <w:tr w14:paraId="1A52EC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24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A2AF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四、结转下年度继续办理</w:t>
            </w:r>
          </w:p>
        </w:tc>
        <w:tc>
          <w:tcPr>
            <w:tcW w:w="753" w:type="dxa"/>
            <w:tcBorders>
              <w:top w:val="nil"/>
              <w:left w:val="nil"/>
              <w:bottom w:val="single" w:color="auto" w:sz="8" w:space="0"/>
              <w:right w:val="single" w:color="auto" w:sz="8" w:space="0"/>
            </w:tcBorders>
            <w:noWrap w:val="0"/>
            <w:tcMar>
              <w:left w:w="57" w:type="dxa"/>
              <w:right w:w="57" w:type="dxa"/>
            </w:tcMar>
            <w:vAlign w:val="center"/>
          </w:tcPr>
          <w:p w14:paraId="1B308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646B7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18749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823" w:type="dxa"/>
            <w:tcBorders>
              <w:top w:val="nil"/>
              <w:left w:val="nil"/>
              <w:bottom w:val="single" w:color="auto" w:sz="8" w:space="0"/>
              <w:right w:val="single" w:color="auto" w:sz="8" w:space="0"/>
            </w:tcBorders>
            <w:noWrap w:val="0"/>
            <w:tcMar>
              <w:left w:w="57" w:type="dxa"/>
              <w:right w:w="57" w:type="dxa"/>
            </w:tcMar>
            <w:vAlign w:val="center"/>
          </w:tcPr>
          <w:p w14:paraId="2A3CB2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733" w:type="dxa"/>
            <w:tcBorders>
              <w:top w:val="nil"/>
              <w:left w:val="nil"/>
              <w:bottom w:val="single" w:color="auto" w:sz="8" w:space="0"/>
              <w:right w:val="single" w:color="auto" w:sz="8" w:space="0"/>
            </w:tcBorders>
            <w:noWrap w:val="0"/>
            <w:tcMar>
              <w:left w:w="57" w:type="dxa"/>
              <w:right w:w="57" w:type="dxa"/>
            </w:tcMar>
            <w:vAlign w:val="center"/>
          </w:tcPr>
          <w:p w14:paraId="1FC08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517" w:type="dxa"/>
            <w:tcBorders>
              <w:top w:val="nil"/>
              <w:left w:val="nil"/>
              <w:bottom w:val="single" w:color="auto" w:sz="8" w:space="0"/>
              <w:right w:val="single" w:color="auto" w:sz="8" w:space="0"/>
            </w:tcBorders>
            <w:noWrap w:val="0"/>
            <w:tcMar>
              <w:left w:w="57" w:type="dxa"/>
              <w:right w:w="57" w:type="dxa"/>
            </w:tcMar>
            <w:vAlign w:val="center"/>
          </w:tcPr>
          <w:p w14:paraId="640C36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380" w:type="dxa"/>
            <w:tcBorders>
              <w:top w:val="nil"/>
              <w:left w:val="nil"/>
              <w:bottom w:val="single" w:color="auto" w:sz="8" w:space="0"/>
              <w:right w:val="single" w:color="auto" w:sz="8" w:space="0"/>
            </w:tcBorders>
            <w:noWrap w:val="0"/>
            <w:tcMar>
              <w:left w:w="57" w:type="dxa"/>
              <w:right w:w="57" w:type="dxa"/>
            </w:tcMar>
            <w:vAlign w:val="center"/>
          </w:tcPr>
          <w:p w14:paraId="644B39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bl>
    <w:p w14:paraId="34EA35ED">
      <w:pPr>
        <w:numPr>
          <w:ilvl w:val="0"/>
          <w:numId w:val="0"/>
        </w:numPr>
        <w:jc w:val="both"/>
        <w:rPr>
          <w:rFonts w:hint="eastAsia" w:ascii="黑体" w:hAnsi="黑体" w:eastAsia="黑体" w:cs="黑体"/>
          <w:i w:val="0"/>
          <w:iCs w:val="0"/>
          <w:caps w:val="0"/>
          <w:color w:val="auto"/>
          <w:spacing w:val="0"/>
          <w:sz w:val="32"/>
          <w:szCs w:val="32"/>
          <w:shd w:val="clear" w:color="auto" w:fill="FFFFFF"/>
          <w:lang w:val="en-US" w:eastAsia="zh-CN"/>
        </w:rPr>
      </w:pPr>
    </w:p>
    <w:p w14:paraId="0571A045">
      <w:pPr>
        <w:numPr>
          <w:ilvl w:val="0"/>
          <w:numId w:val="0"/>
        </w:numPr>
        <w:ind w:firstLine="640" w:firstLineChars="200"/>
        <w:jc w:val="both"/>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四、政府信息公开行政复议、行政诉讼情况</w:t>
      </w:r>
    </w:p>
    <w:tbl>
      <w:tblPr>
        <w:tblStyle w:val="8"/>
        <w:tblW w:w="86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73"/>
        <w:gridCol w:w="573"/>
        <w:gridCol w:w="573"/>
        <w:gridCol w:w="573"/>
        <w:gridCol w:w="577"/>
        <w:gridCol w:w="573"/>
        <w:gridCol w:w="573"/>
        <w:gridCol w:w="574"/>
        <w:gridCol w:w="574"/>
        <w:gridCol w:w="578"/>
        <w:gridCol w:w="575"/>
        <w:gridCol w:w="575"/>
        <w:gridCol w:w="575"/>
        <w:gridCol w:w="575"/>
        <w:gridCol w:w="578"/>
      </w:tblGrid>
      <w:tr w14:paraId="6FBE6F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286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8E7E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行政复议</w:t>
            </w:r>
          </w:p>
        </w:tc>
        <w:tc>
          <w:tcPr>
            <w:tcW w:w="5750"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32007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行政诉讼</w:t>
            </w:r>
          </w:p>
        </w:tc>
      </w:tr>
      <w:tr w14:paraId="4E736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57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6A61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结果维持</w:t>
            </w:r>
          </w:p>
        </w:tc>
        <w:tc>
          <w:tcPr>
            <w:tcW w:w="57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4D80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4146D1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纠正</w:t>
            </w:r>
          </w:p>
        </w:tc>
        <w:tc>
          <w:tcPr>
            <w:tcW w:w="57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820C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6B75AC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p>
        </w:tc>
        <w:tc>
          <w:tcPr>
            <w:tcW w:w="57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82F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48951B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审结</w:t>
            </w:r>
          </w:p>
        </w:tc>
        <w:tc>
          <w:tcPr>
            <w:tcW w:w="577"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CA63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287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9EC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287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ABF4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复议后起诉</w:t>
            </w:r>
          </w:p>
        </w:tc>
      </w:tr>
      <w:tr w14:paraId="24ED9B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0" w:hRule="atLeast"/>
          <w:jc w:val="center"/>
        </w:trPr>
        <w:tc>
          <w:tcPr>
            <w:tcW w:w="57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5454D51">
            <w:pPr>
              <w:jc w:val="center"/>
              <w:rPr>
                <w:rFonts w:hint="eastAsia" w:ascii="宋体"/>
                <w:color w:val="auto"/>
                <w:sz w:val="24"/>
                <w:szCs w:val="24"/>
              </w:rPr>
            </w:pPr>
          </w:p>
        </w:tc>
        <w:tc>
          <w:tcPr>
            <w:tcW w:w="57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36B2084">
            <w:pPr>
              <w:jc w:val="center"/>
              <w:rPr>
                <w:rFonts w:hint="eastAsia" w:ascii="宋体"/>
                <w:color w:val="auto"/>
                <w:sz w:val="24"/>
                <w:szCs w:val="24"/>
              </w:rPr>
            </w:pPr>
          </w:p>
        </w:tc>
        <w:tc>
          <w:tcPr>
            <w:tcW w:w="57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3D8AECE">
            <w:pPr>
              <w:jc w:val="center"/>
              <w:rPr>
                <w:rFonts w:hint="eastAsia" w:ascii="宋体"/>
                <w:color w:val="auto"/>
                <w:sz w:val="24"/>
                <w:szCs w:val="24"/>
              </w:rPr>
            </w:pPr>
          </w:p>
        </w:tc>
        <w:tc>
          <w:tcPr>
            <w:tcW w:w="57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790178B">
            <w:pPr>
              <w:jc w:val="center"/>
              <w:rPr>
                <w:rFonts w:hint="eastAsia" w:ascii="宋体"/>
                <w:color w:val="auto"/>
                <w:sz w:val="24"/>
                <w:szCs w:val="24"/>
              </w:rPr>
            </w:pPr>
          </w:p>
        </w:tc>
        <w:tc>
          <w:tcPr>
            <w:tcW w:w="57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27839F">
            <w:pPr>
              <w:jc w:val="center"/>
              <w:rPr>
                <w:rFonts w:hint="eastAsia" w:ascii="宋体"/>
                <w:color w:val="auto"/>
                <w:sz w:val="24"/>
                <w:szCs w:val="24"/>
              </w:rPr>
            </w:pP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5DCC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3B2829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维持</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CB2A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6888A6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纠正</w:t>
            </w:r>
          </w:p>
        </w:tc>
        <w:tc>
          <w:tcPr>
            <w:tcW w:w="5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E50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24A28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p>
        </w:tc>
        <w:tc>
          <w:tcPr>
            <w:tcW w:w="5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1470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2A67DC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审结</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BDA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E39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3E4DB7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维持</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6D3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3ECB1C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纠正</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DF6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0B3CE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9F28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1AFBBA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审结</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43DB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r>
      <w:tr w14:paraId="5DA157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AED8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03AF6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46B9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14E9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4C4B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9C2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8099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C2AC4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57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96B62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8AC65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A136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C3E4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A71A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DDD8B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DA3073F">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14:paraId="573A3B1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五、存在的主要问题及改进情况</w:t>
      </w:r>
    </w:p>
    <w:p w14:paraId="0F4D05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（一）2023年问题整改情况</w:t>
      </w:r>
    </w:p>
    <w:p w14:paraId="71512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cs="仿宋_GB2312"/>
          <w:i w:val="0"/>
          <w:iCs w:val="0"/>
          <w:caps w:val="0"/>
          <w:color w:val="auto"/>
          <w:spacing w:val="0"/>
          <w:sz w:val="32"/>
          <w:szCs w:val="32"/>
          <w:highlight w:val="none"/>
          <w:shd w:val="clear" w:fill="FFFFFF"/>
        </w:rPr>
      </w:pPr>
      <w:r>
        <w:rPr>
          <w:rFonts w:hint="eastAsia" w:ascii="仿宋_GB2312" w:hAnsi="宋体" w:eastAsia="仿宋_GB2312" w:cs="仿宋_GB2312"/>
          <w:i w:val="0"/>
          <w:iCs w:val="0"/>
          <w:caps w:val="0"/>
          <w:color w:val="auto"/>
          <w:spacing w:val="0"/>
          <w:sz w:val="32"/>
          <w:szCs w:val="32"/>
          <w:highlight w:val="none"/>
          <w:shd w:val="clear" w:fill="FFFFFF"/>
          <w:lang w:val="en-US" w:eastAsia="zh-CN"/>
        </w:rPr>
        <w:t>针对“</w:t>
      </w:r>
      <w:r>
        <w:rPr>
          <w:rFonts w:hint="eastAsia" w:ascii="仿宋_GB2312" w:hAnsi="仿宋_GB2312" w:eastAsia="仿宋_GB2312" w:cs="仿宋_GB2312"/>
          <w:color w:val="auto"/>
          <w:sz w:val="32"/>
          <w:szCs w:val="32"/>
          <w:highlight w:val="none"/>
          <w:lang w:val="en-US" w:eastAsia="zh-CN"/>
        </w:rPr>
        <w:t>本部门起草政策解读的不够详细，时效性上有所延迟</w:t>
      </w:r>
      <w:r>
        <w:rPr>
          <w:rFonts w:hint="eastAsia" w:ascii="仿宋_GB2312" w:hAnsi="宋体" w:eastAsia="仿宋_GB2312" w:cs="仿宋_GB2312"/>
          <w:i w:val="0"/>
          <w:iCs w:val="0"/>
          <w:caps w:val="0"/>
          <w:color w:val="auto"/>
          <w:spacing w:val="0"/>
          <w:sz w:val="32"/>
          <w:szCs w:val="32"/>
          <w:highlight w:val="none"/>
          <w:shd w:val="clear" w:fill="FFFFFF"/>
          <w:lang w:val="en-US" w:eastAsia="zh-CN"/>
        </w:rPr>
        <w:t>”的问题，从年初开始主要负责人亲自过问，相关业务科室主动作为，细致分析研究，强化业务提升，第一时间解读政策，助力企业发展；针对“</w:t>
      </w:r>
      <w:r>
        <w:rPr>
          <w:rFonts w:hint="eastAsia" w:ascii="仿宋_GB2312" w:hAnsi="仿宋_GB2312" w:eastAsia="仿宋_GB2312" w:cs="仿宋_GB2312"/>
          <w:color w:val="auto"/>
          <w:sz w:val="32"/>
          <w:szCs w:val="32"/>
          <w:highlight w:val="none"/>
          <w:lang w:val="en-US" w:eastAsia="zh-CN"/>
        </w:rPr>
        <w:t>工业相关数据公开不及时</w:t>
      </w:r>
      <w:r>
        <w:rPr>
          <w:rFonts w:hint="eastAsia" w:ascii="仿宋_GB2312" w:hAnsi="宋体" w:eastAsia="仿宋_GB2312" w:cs="仿宋_GB2312"/>
          <w:i w:val="0"/>
          <w:iCs w:val="0"/>
          <w:caps w:val="0"/>
          <w:color w:val="auto"/>
          <w:spacing w:val="0"/>
          <w:sz w:val="32"/>
          <w:szCs w:val="32"/>
          <w:highlight w:val="none"/>
          <w:shd w:val="clear" w:fill="FFFFFF"/>
          <w:lang w:val="en-US" w:eastAsia="zh-CN"/>
        </w:rPr>
        <w:t>”的问题，安排专人，对接统计部门，并由运行监测科负责，及时更新数据，并由办公室做好上传工作</w:t>
      </w:r>
      <w:r>
        <w:rPr>
          <w:rFonts w:hint="eastAsia" w:ascii="仿宋_GB2312" w:hAnsi="宋体" w:eastAsia="仿宋_GB2312" w:cs="仿宋_GB2312"/>
          <w:i w:val="0"/>
          <w:iCs w:val="0"/>
          <w:caps w:val="0"/>
          <w:color w:val="auto"/>
          <w:spacing w:val="0"/>
          <w:sz w:val="32"/>
          <w:szCs w:val="32"/>
          <w:highlight w:val="none"/>
          <w:shd w:val="clear" w:fill="FFFFFF"/>
        </w:rPr>
        <w:t>。</w:t>
      </w:r>
    </w:p>
    <w:p w14:paraId="61C9CD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（二）2024年存在的问题及改进情况</w:t>
      </w:r>
    </w:p>
    <w:p w14:paraId="0FE62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主要问题：</w:t>
      </w:r>
    </w:p>
    <w:p w14:paraId="2BEE06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1、本部门对机构设置更新不及时，导致企业办事联系沟通不顺畅。</w:t>
      </w:r>
    </w:p>
    <w:p w14:paraId="452E29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2、政府信息公开的时效性有待进一步加强，公开的频率和效率仍需不断强化。</w:t>
      </w:r>
    </w:p>
    <w:p w14:paraId="34ABA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改进情况：</w:t>
      </w:r>
    </w:p>
    <w:p w14:paraId="038D58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1、根据单位人员调整情况，及时更新科室负责人和联系方式，并对科室承担的相关任务进行优化调整，做到简单明了及时准确。</w:t>
      </w:r>
    </w:p>
    <w:p w14:paraId="1A60C9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2、做好相关培训工作，提高对信息公开的重视度和主动性，要求在规定时间内做好信息公开工作，确保及时准确。</w:t>
      </w:r>
    </w:p>
    <w:p w14:paraId="7C6080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六、其他需要报告的事项</w:t>
      </w:r>
    </w:p>
    <w:p w14:paraId="449DE3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（一）收取信息处理费的情况</w:t>
      </w:r>
    </w:p>
    <w:p w14:paraId="5BD6DC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年度未收取政府信息公开信息处理费，包括：检索费、复制费（含案卷材料复制费）、邮寄费。</w:t>
      </w:r>
    </w:p>
    <w:p w14:paraId="4AEE7700">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（二）落实安丘市2024年度政务公开工作要点情况</w:t>
      </w:r>
    </w:p>
    <w:p w14:paraId="34DF3EA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市工信局及时更新政策清单，根据产业特性，有针对性的推送给重点企业，同时培育中小企业，不断提升企业对信息公开的参与度，使企业和群众能更快、更有效的了解产业政策，助力本土企业发展壮大。</w:t>
      </w:r>
    </w:p>
    <w:p w14:paraId="08B6BF8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（三）人大代表建议和政协委员提案办理公开情况</w:t>
      </w:r>
    </w:p>
    <w:p w14:paraId="5582D4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2024年，安丘市工业和信息化局共接到市人大建议3件，比2023年同期增长200%；市政协提案3件，比2023年同期减少78.5%。对接到的代表建议和提案高度重视，安排专门科室，专人负责，与各委员、代表进行一对一的对接，及时给予答复。提案</w:t>
      </w:r>
      <w:r>
        <w:rPr>
          <w:rFonts w:hint="eastAsia" w:ascii="仿宋_GB2312" w:hAnsi="仿宋_GB2312" w:eastAsia="仿宋_GB2312" w:cs="仿宋_GB2312"/>
          <w:i w:val="0"/>
          <w:caps w:val="0"/>
          <w:color w:val="auto"/>
          <w:spacing w:val="0"/>
          <w:sz w:val="32"/>
          <w:szCs w:val="32"/>
          <w:highlight w:val="none"/>
          <w:shd w:val="clear" w:color="auto" w:fill="FFFFFF"/>
        </w:rPr>
        <w:t>办结率、见面率、满意率均</w:t>
      </w:r>
      <w:r>
        <w:rPr>
          <w:rFonts w:hint="eastAsia" w:ascii="仿宋_GB2312" w:hAnsi="仿宋_GB2312" w:eastAsia="仿宋_GB2312" w:cs="仿宋_GB2312"/>
          <w:i w:val="0"/>
          <w:caps w:val="0"/>
          <w:color w:val="auto"/>
          <w:spacing w:val="0"/>
          <w:sz w:val="32"/>
          <w:szCs w:val="32"/>
          <w:highlight w:val="none"/>
          <w:shd w:val="clear" w:color="auto" w:fill="FFFFFF"/>
          <w:lang w:eastAsia="zh-CN"/>
        </w:rPr>
        <w:t>为</w:t>
      </w:r>
      <w:r>
        <w:rPr>
          <w:rFonts w:hint="eastAsia" w:ascii="仿宋_GB2312" w:hAnsi="仿宋_GB2312" w:eastAsia="仿宋_GB2312" w:cs="仿宋_GB2312"/>
          <w:i w:val="0"/>
          <w:caps w:val="0"/>
          <w:color w:val="auto"/>
          <w:spacing w:val="0"/>
          <w:sz w:val="32"/>
          <w:szCs w:val="32"/>
          <w:highlight w:val="none"/>
          <w:shd w:val="clear" w:color="auto" w:fill="FFFFFF"/>
        </w:rPr>
        <w:t>100%。</w:t>
      </w:r>
    </w:p>
    <w:p w14:paraId="34D509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（四）安丘市工业和信息化局2024年度政务公开工作创新情况</w:t>
      </w:r>
    </w:p>
    <w:p w14:paraId="397B9CB4">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2024年，市工信局创新工作思路，打破原有工作方法，按照“分层指导、分类培育”的原则，积极实施“专精特新”中小企业梯度培育计划，送政策到企业，与企业主要负责人沟通交流，条目式列出申报条件、享受政策、责任人等内容。通过工信局各科室业务群、爱安丘APP等形式进行推送，定期举办一起益企政策宣贯大会，成立“两个条例”宣贯领导小组，出台相应工作方案并前往镇街区开展“两个条例”宣讲活动，让尽可能多的企业能够及时了解上级有关政策。</w:t>
      </w:r>
    </w:p>
    <w:p w14:paraId="5D0318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（五）安丘市工业和信息化局2024年度政府信息公开工作年度报告数据统计需要说明的事项</w:t>
      </w:r>
    </w:p>
    <w:p w14:paraId="3E5D6170">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本年度报告中所列</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各项</w:t>
      </w:r>
      <w:r>
        <w:rPr>
          <w:rFonts w:hint="eastAsia" w:ascii="仿宋_GB2312" w:hAnsi="仿宋_GB2312" w:eastAsia="仿宋_GB2312" w:cs="仿宋_GB2312"/>
          <w:b w:val="0"/>
          <w:bCs w:val="0"/>
          <w:i w:val="0"/>
          <w:iCs w:val="0"/>
          <w:caps w:val="0"/>
          <w:color w:val="auto"/>
          <w:spacing w:val="0"/>
          <w:sz w:val="32"/>
          <w:szCs w:val="32"/>
          <w:shd w:val="clear" w:color="auto" w:fill="FFFFFF"/>
        </w:rPr>
        <w:t>数据的统计期限自202</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color="auto" w:fill="FFFFFF"/>
        </w:rPr>
        <w:t>年1月1日至202</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color="auto" w:fill="FFFFFF"/>
        </w:rPr>
        <w:t>年12月31日。本年度报告的电子版可在</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安丘市人民政府门户网站</w:t>
      </w:r>
      <w:r>
        <w:rPr>
          <w:rFonts w:hint="eastAsia" w:ascii="仿宋_GB2312" w:hAnsi="仿宋_GB2312" w:eastAsia="仿宋_GB2312" w:cs="仿宋_GB2312"/>
          <w:b w:val="0"/>
          <w:bCs w:val="0"/>
          <w:i w:val="0"/>
          <w:iCs w:val="0"/>
          <w:caps w:val="0"/>
          <w:color w:val="auto"/>
          <w:spacing w:val="0"/>
          <w:sz w:val="32"/>
          <w:szCs w:val="32"/>
          <w:shd w:val="clear" w:color="auto" w:fill="FFFFFF"/>
        </w:rPr>
        <w:t>（http://www.anqiu.gov.cn/）下载。如对本报告有任何疑问，请与</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安丘市工业和信息化局办公室</w:t>
      </w:r>
      <w:r>
        <w:rPr>
          <w:rFonts w:hint="eastAsia" w:ascii="仿宋_GB2312" w:hAnsi="仿宋_GB2312" w:eastAsia="仿宋_GB2312" w:cs="仿宋_GB2312"/>
          <w:b w:val="0"/>
          <w:bCs w:val="0"/>
          <w:i w:val="0"/>
          <w:iCs w:val="0"/>
          <w:caps w:val="0"/>
          <w:color w:val="auto"/>
          <w:spacing w:val="0"/>
          <w:sz w:val="32"/>
          <w:szCs w:val="32"/>
          <w:shd w:val="clear" w:color="auto" w:fill="FFFFFF"/>
        </w:rPr>
        <w:t>联系（地址：</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山东省安丘市青云大街</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623号安丘市级机关综合办公大楼366房间</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邮编：</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262100</w:t>
      </w:r>
      <w:r>
        <w:rPr>
          <w:rFonts w:hint="eastAsia" w:ascii="仿宋_GB2312" w:hAnsi="仿宋_GB2312" w:eastAsia="仿宋_GB2312" w:cs="仿宋_GB2312"/>
          <w:b w:val="0"/>
          <w:bCs w:val="0"/>
          <w:i w:val="0"/>
          <w:iCs w:val="0"/>
          <w:caps w:val="0"/>
          <w:color w:val="auto"/>
          <w:spacing w:val="0"/>
          <w:sz w:val="32"/>
          <w:szCs w:val="32"/>
          <w:shd w:val="clear" w:color="auto" w:fill="FFFFFF"/>
        </w:rPr>
        <w:t>，电话：</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0536-4396366</w:t>
      </w:r>
      <w:r>
        <w:rPr>
          <w:rFonts w:hint="eastAsia" w:ascii="仿宋_GB2312" w:hAnsi="仿宋_GB2312" w:eastAsia="仿宋_GB2312" w:cs="仿宋_GB2312"/>
          <w:b w:val="0"/>
          <w:bCs w:val="0"/>
          <w:i w:val="0"/>
          <w:iCs w:val="0"/>
          <w:caps w:val="0"/>
          <w:color w:val="auto"/>
          <w:spacing w:val="0"/>
          <w:sz w:val="32"/>
          <w:szCs w:val="32"/>
          <w:shd w:val="clear" w:color="auto" w:fill="FFFFFF"/>
        </w:rPr>
        <w:t>，传真：</w:t>
      </w:r>
      <w:r>
        <w:rPr>
          <w:rFonts w:hint="eastAsia" w:ascii="仿宋_GB2312" w:hAnsi="仿宋_GB2312" w:eastAsia="仿宋_GB2312" w:cs="仿宋_GB2312"/>
          <w:b w:val="0"/>
          <w:bCs w:val="0"/>
          <w:color w:val="auto"/>
          <w:sz w:val="32"/>
          <w:szCs w:val="32"/>
        </w:rPr>
        <w:t>0536-</w:t>
      </w:r>
      <w:r>
        <w:rPr>
          <w:rFonts w:hint="eastAsia" w:ascii="仿宋_GB2312" w:hAnsi="仿宋_GB2312" w:eastAsia="仿宋_GB2312" w:cs="仿宋_GB2312"/>
          <w:b w:val="0"/>
          <w:bCs w:val="0"/>
          <w:color w:val="auto"/>
          <w:sz w:val="32"/>
          <w:szCs w:val="32"/>
          <w:lang w:val="en-US" w:eastAsia="zh-CN"/>
        </w:rPr>
        <w:t>6205111</w:t>
      </w:r>
      <w:r>
        <w:rPr>
          <w:rFonts w:hint="eastAsia" w:ascii="仿宋_GB2312" w:hAnsi="仿宋_GB2312" w:eastAsia="仿宋_GB2312" w:cs="仿宋_GB2312"/>
          <w:b w:val="0"/>
          <w:bCs w:val="0"/>
          <w:i w:val="0"/>
          <w:iCs w:val="0"/>
          <w:caps w:val="0"/>
          <w:color w:val="auto"/>
          <w:spacing w:val="0"/>
          <w:sz w:val="32"/>
          <w:szCs w:val="32"/>
          <w:shd w:val="clear" w:color="auto" w:fill="FFFFFF"/>
        </w:rPr>
        <w:t>，电子邮箱：</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instrText xml:space="preserve"> HYPERLINK "mailto:aqszfzwgkb@wf.shandong.cn）。" </w:instrTex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aqsjxjbgs@wf.shandong.cn）。</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end"/>
      </w:r>
    </w:p>
    <w:p w14:paraId="6ECD3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（六）安丘市工业和信息化局2024年度没有其他需要报告的事项。</w:t>
      </w:r>
    </w:p>
    <w:p w14:paraId="33C8A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（七）安丘市工业和信息化局本年度没有其他有关文件专门要求通过政府信息公开工作年度报告予以报告的事项。</w:t>
      </w:r>
    </w:p>
    <w:p w14:paraId="5EEC02EB">
      <w:pPr>
        <w:pStyle w:val="2"/>
        <w:rPr>
          <w:rFonts w:hint="eastAsia" w:ascii="仿宋_GB2312" w:hAnsi="仿宋_GB2312" w:eastAsia="仿宋_GB2312" w:cs="仿宋_GB2312"/>
          <w:i w:val="0"/>
          <w:caps w:val="0"/>
          <w:color w:val="auto"/>
          <w:spacing w:val="0"/>
          <w:sz w:val="32"/>
          <w:szCs w:val="32"/>
          <w:shd w:val="clear" w:color="auto" w:fill="FFFFFF"/>
        </w:rPr>
      </w:pPr>
    </w:p>
    <w:p w14:paraId="0647734E">
      <w:pPr>
        <w:pStyle w:val="2"/>
        <w:keepNext w:val="0"/>
        <w:keepLines w:val="0"/>
        <w:pageBreakBefore w:val="0"/>
        <w:widowControl w:val="0"/>
        <w:kinsoku/>
        <w:wordWrap/>
        <w:overflowPunct/>
        <w:topLinePunct w:val="0"/>
        <w:autoSpaceDE/>
        <w:autoSpaceDN/>
        <w:bidi w:val="0"/>
        <w:adjustRightInd/>
        <w:snapToGrid/>
        <w:spacing w:line="840" w:lineRule="exact"/>
        <w:ind w:firstLine="4480" w:firstLineChars="14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安丘市工业和信息化局</w:t>
      </w:r>
      <w:bookmarkStart w:id="0" w:name="_GoBack"/>
      <w:bookmarkEnd w:id="0"/>
    </w:p>
    <w:p w14:paraId="4B566C35">
      <w:pPr>
        <w:pStyle w:val="2"/>
        <w:keepNext w:val="0"/>
        <w:keepLines w:val="0"/>
        <w:pageBreakBefore w:val="0"/>
        <w:widowControl w:val="0"/>
        <w:kinsoku/>
        <w:wordWrap/>
        <w:overflowPunct/>
        <w:topLinePunct w:val="0"/>
        <w:autoSpaceDE/>
        <w:autoSpaceDN/>
        <w:bidi w:val="0"/>
        <w:adjustRightInd/>
        <w:snapToGrid/>
        <w:spacing w:line="840" w:lineRule="exact"/>
        <w:ind w:firstLine="4800" w:firstLineChars="15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2025年1月10日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A21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4B1E5">
                          <w:pPr>
                            <w:pStyle w:val="5"/>
                            <w:rPr>
                              <w:rFonts w:hint="eastAsia" w:eastAsiaTheme="minor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54B1E5">
                    <w:pPr>
                      <w:pStyle w:val="5"/>
                      <w:rPr>
                        <w:rFonts w:hint="eastAsia" w:eastAsiaTheme="minor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jk1OTc3Njk5YTI0ZDA0NmRlOTQ2Y2M3ZWI5OWMifQ=="/>
  </w:docVars>
  <w:rsids>
    <w:rsidRoot w:val="5B341F47"/>
    <w:rsid w:val="00B55CB5"/>
    <w:rsid w:val="031C291F"/>
    <w:rsid w:val="03C868BA"/>
    <w:rsid w:val="04501297"/>
    <w:rsid w:val="04774E3A"/>
    <w:rsid w:val="04ED007F"/>
    <w:rsid w:val="0598047A"/>
    <w:rsid w:val="06174588"/>
    <w:rsid w:val="061964F5"/>
    <w:rsid w:val="068802A1"/>
    <w:rsid w:val="07623FEB"/>
    <w:rsid w:val="085602B5"/>
    <w:rsid w:val="086303CD"/>
    <w:rsid w:val="08A2799E"/>
    <w:rsid w:val="0949363B"/>
    <w:rsid w:val="09970E21"/>
    <w:rsid w:val="09FC4D07"/>
    <w:rsid w:val="0AB1211B"/>
    <w:rsid w:val="0BD00D56"/>
    <w:rsid w:val="0BF418DD"/>
    <w:rsid w:val="0C360B29"/>
    <w:rsid w:val="0C7C3243"/>
    <w:rsid w:val="0CDE1621"/>
    <w:rsid w:val="0DDA1988"/>
    <w:rsid w:val="0F080ADF"/>
    <w:rsid w:val="0F911464"/>
    <w:rsid w:val="10EE3086"/>
    <w:rsid w:val="11056766"/>
    <w:rsid w:val="117450BC"/>
    <w:rsid w:val="11C81F80"/>
    <w:rsid w:val="121E62E8"/>
    <w:rsid w:val="13196AAF"/>
    <w:rsid w:val="13796657"/>
    <w:rsid w:val="14213E6D"/>
    <w:rsid w:val="142E10AB"/>
    <w:rsid w:val="148057F6"/>
    <w:rsid w:val="14821390"/>
    <w:rsid w:val="165D2E31"/>
    <w:rsid w:val="16C32DA5"/>
    <w:rsid w:val="17690B27"/>
    <w:rsid w:val="17D87F1B"/>
    <w:rsid w:val="19030F86"/>
    <w:rsid w:val="19314C5D"/>
    <w:rsid w:val="197761EE"/>
    <w:rsid w:val="19836A30"/>
    <w:rsid w:val="19C90FAA"/>
    <w:rsid w:val="19D41982"/>
    <w:rsid w:val="1B731C54"/>
    <w:rsid w:val="1D1B22BD"/>
    <w:rsid w:val="1D293876"/>
    <w:rsid w:val="1DB84E2C"/>
    <w:rsid w:val="1E4F15D7"/>
    <w:rsid w:val="1FC57803"/>
    <w:rsid w:val="1FE73769"/>
    <w:rsid w:val="209E1B20"/>
    <w:rsid w:val="20CB68DC"/>
    <w:rsid w:val="20EB4E22"/>
    <w:rsid w:val="212C7FBE"/>
    <w:rsid w:val="212E578F"/>
    <w:rsid w:val="224A0A33"/>
    <w:rsid w:val="227C4964"/>
    <w:rsid w:val="22DB0750"/>
    <w:rsid w:val="22F83FEB"/>
    <w:rsid w:val="23842CC1"/>
    <w:rsid w:val="23E67AE2"/>
    <w:rsid w:val="24376272"/>
    <w:rsid w:val="24976248"/>
    <w:rsid w:val="24AA3A0B"/>
    <w:rsid w:val="254774AC"/>
    <w:rsid w:val="25637687"/>
    <w:rsid w:val="25917B3D"/>
    <w:rsid w:val="25D55953"/>
    <w:rsid w:val="25EA6AD9"/>
    <w:rsid w:val="270B6447"/>
    <w:rsid w:val="272A1763"/>
    <w:rsid w:val="284C664E"/>
    <w:rsid w:val="28594082"/>
    <w:rsid w:val="287813B3"/>
    <w:rsid w:val="28861EB0"/>
    <w:rsid w:val="289242D8"/>
    <w:rsid w:val="2B3E62E8"/>
    <w:rsid w:val="2BDC0CD0"/>
    <w:rsid w:val="2C532BDA"/>
    <w:rsid w:val="2C9F62F3"/>
    <w:rsid w:val="2D123D40"/>
    <w:rsid w:val="2D3D05C0"/>
    <w:rsid w:val="2D930AC5"/>
    <w:rsid w:val="2E0D5A52"/>
    <w:rsid w:val="2E505623"/>
    <w:rsid w:val="2F1352E6"/>
    <w:rsid w:val="2F561437"/>
    <w:rsid w:val="2FC31E25"/>
    <w:rsid w:val="2FF333CB"/>
    <w:rsid w:val="3002294D"/>
    <w:rsid w:val="30047984"/>
    <w:rsid w:val="303B172E"/>
    <w:rsid w:val="30AA200F"/>
    <w:rsid w:val="30CC0686"/>
    <w:rsid w:val="311D5FD9"/>
    <w:rsid w:val="31440172"/>
    <w:rsid w:val="31624CF5"/>
    <w:rsid w:val="31BC3A1B"/>
    <w:rsid w:val="32FF251B"/>
    <w:rsid w:val="33F1324A"/>
    <w:rsid w:val="359D2EF0"/>
    <w:rsid w:val="35B50461"/>
    <w:rsid w:val="35F20D6E"/>
    <w:rsid w:val="36B16728"/>
    <w:rsid w:val="374567CB"/>
    <w:rsid w:val="376A0BCB"/>
    <w:rsid w:val="37991DE9"/>
    <w:rsid w:val="37FF7EA7"/>
    <w:rsid w:val="388020F6"/>
    <w:rsid w:val="397B2CD6"/>
    <w:rsid w:val="39930ABA"/>
    <w:rsid w:val="39EC0368"/>
    <w:rsid w:val="3A431728"/>
    <w:rsid w:val="3A5C0EAC"/>
    <w:rsid w:val="3A717A42"/>
    <w:rsid w:val="3ACC060E"/>
    <w:rsid w:val="3B4A51A8"/>
    <w:rsid w:val="3BCB2A25"/>
    <w:rsid w:val="3DFC4BC0"/>
    <w:rsid w:val="3E1A078F"/>
    <w:rsid w:val="3E3C4205"/>
    <w:rsid w:val="3FE41D26"/>
    <w:rsid w:val="40326351"/>
    <w:rsid w:val="404F19E6"/>
    <w:rsid w:val="4068122B"/>
    <w:rsid w:val="42495ECF"/>
    <w:rsid w:val="432307A8"/>
    <w:rsid w:val="43BF635A"/>
    <w:rsid w:val="44622284"/>
    <w:rsid w:val="455F51A6"/>
    <w:rsid w:val="457F7B3F"/>
    <w:rsid w:val="463E7D7E"/>
    <w:rsid w:val="48B96B01"/>
    <w:rsid w:val="4A600D39"/>
    <w:rsid w:val="4B447E66"/>
    <w:rsid w:val="4C2630C7"/>
    <w:rsid w:val="4C2B3466"/>
    <w:rsid w:val="4C4457B5"/>
    <w:rsid w:val="4C722BD7"/>
    <w:rsid w:val="4C9B5534"/>
    <w:rsid w:val="4DB350BB"/>
    <w:rsid w:val="4DBE607A"/>
    <w:rsid w:val="4DD74FC1"/>
    <w:rsid w:val="4ED541CD"/>
    <w:rsid w:val="4F1D2EA8"/>
    <w:rsid w:val="4F7B4353"/>
    <w:rsid w:val="4F8922EB"/>
    <w:rsid w:val="50520C89"/>
    <w:rsid w:val="507C775A"/>
    <w:rsid w:val="50835D65"/>
    <w:rsid w:val="50AD135C"/>
    <w:rsid w:val="50C1440C"/>
    <w:rsid w:val="525C61A1"/>
    <w:rsid w:val="52772E07"/>
    <w:rsid w:val="54D116EB"/>
    <w:rsid w:val="555D2250"/>
    <w:rsid w:val="55D7577F"/>
    <w:rsid w:val="563A60ED"/>
    <w:rsid w:val="56E75CA3"/>
    <w:rsid w:val="574C5A70"/>
    <w:rsid w:val="57764DFD"/>
    <w:rsid w:val="58BD4DB3"/>
    <w:rsid w:val="58CE0D6F"/>
    <w:rsid w:val="59700F27"/>
    <w:rsid w:val="59A57D21"/>
    <w:rsid w:val="59C835FE"/>
    <w:rsid w:val="5B341F47"/>
    <w:rsid w:val="5B5778F2"/>
    <w:rsid w:val="5B7F0636"/>
    <w:rsid w:val="5B8D72E1"/>
    <w:rsid w:val="5B8F2A37"/>
    <w:rsid w:val="5C29468C"/>
    <w:rsid w:val="5C583771"/>
    <w:rsid w:val="5CA40764"/>
    <w:rsid w:val="5D1614B0"/>
    <w:rsid w:val="5D261179"/>
    <w:rsid w:val="5E525710"/>
    <w:rsid w:val="5E62139D"/>
    <w:rsid w:val="5E7423B8"/>
    <w:rsid w:val="5ED83D25"/>
    <w:rsid w:val="5F2431B4"/>
    <w:rsid w:val="5F3071BD"/>
    <w:rsid w:val="5FC75833"/>
    <w:rsid w:val="60C6200E"/>
    <w:rsid w:val="60EB472C"/>
    <w:rsid w:val="620F6680"/>
    <w:rsid w:val="621912AD"/>
    <w:rsid w:val="62306ED3"/>
    <w:rsid w:val="6235671C"/>
    <w:rsid w:val="62862CEB"/>
    <w:rsid w:val="63B44426"/>
    <w:rsid w:val="63E41618"/>
    <w:rsid w:val="649C329C"/>
    <w:rsid w:val="64C222DE"/>
    <w:rsid w:val="66BE2DC0"/>
    <w:rsid w:val="670E33AA"/>
    <w:rsid w:val="67BE75F6"/>
    <w:rsid w:val="688A45DE"/>
    <w:rsid w:val="68BC5A9F"/>
    <w:rsid w:val="68C53F3C"/>
    <w:rsid w:val="691B0000"/>
    <w:rsid w:val="693410C2"/>
    <w:rsid w:val="699A7177"/>
    <w:rsid w:val="6A2E0487"/>
    <w:rsid w:val="6ACB7804"/>
    <w:rsid w:val="6B3C600C"/>
    <w:rsid w:val="6B8556DB"/>
    <w:rsid w:val="6C186A79"/>
    <w:rsid w:val="6C585943"/>
    <w:rsid w:val="6CDD57C7"/>
    <w:rsid w:val="6E922B12"/>
    <w:rsid w:val="6E9B64B5"/>
    <w:rsid w:val="6F2336ED"/>
    <w:rsid w:val="6F6D49E6"/>
    <w:rsid w:val="6FBF6775"/>
    <w:rsid w:val="6FED3EA0"/>
    <w:rsid w:val="6FFD3FBC"/>
    <w:rsid w:val="7072466B"/>
    <w:rsid w:val="709366CE"/>
    <w:rsid w:val="70B86135"/>
    <w:rsid w:val="711143F8"/>
    <w:rsid w:val="714523A1"/>
    <w:rsid w:val="719646DC"/>
    <w:rsid w:val="71D56027"/>
    <w:rsid w:val="71F907B3"/>
    <w:rsid w:val="71FB09CF"/>
    <w:rsid w:val="722F148A"/>
    <w:rsid w:val="72A84400"/>
    <w:rsid w:val="72B70006"/>
    <w:rsid w:val="72F07E08"/>
    <w:rsid w:val="737B4296"/>
    <w:rsid w:val="73972979"/>
    <w:rsid w:val="741D3D06"/>
    <w:rsid w:val="746936F5"/>
    <w:rsid w:val="749B3386"/>
    <w:rsid w:val="74E41BEE"/>
    <w:rsid w:val="74F6722B"/>
    <w:rsid w:val="75581C94"/>
    <w:rsid w:val="76C05612"/>
    <w:rsid w:val="771B09C0"/>
    <w:rsid w:val="777A57A2"/>
    <w:rsid w:val="78B561E6"/>
    <w:rsid w:val="78D10C6C"/>
    <w:rsid w:val="7A3C1F05"/>
    <w:rsid w:val="7B046B46"/>
    <w:rsid w:val="7B871525"/>
    <w:rsid w:val="7C01383F"/>
    <w:rsid w:val="7C296138"/>
    <w:rsid w:val="7CF57DA6"/>
    <w:rsid w:val="7E6553B9"/>
    <w:rsid w:val="7ED54035"/>
    <w:rsid w:val="7F037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s1"/>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3452</Words>
  <Characters>3666</Characters>
  <Lines>0</Lines>
  <Paragraphs>0</Paragraphs>
  <TotalTime>3</TotalTime>
  <ScaleCrop>false</ScaleCrop>
  <LinksUpToDate>false</LinksUpToDate>
  <CharactersWithSpaces>3764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2020-01-19T02:01:00Z</dcterms:created>
  <dc:creator>乾坤</dc:creator>
  <cp:lastModifiedBy>Wikw</cp:lastModifiedBy>
  <cp:lastPrinted>2022-01-23T02:05:00Z</cp:lastPrinted>
  <dcterms:modified xsi:type="dcterms:W3CDTF">2025-01-14T08:47:41Z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79366379B6DA4F0384503F4233433EFB_13</vt:lpwstr>
  </property>
  <property fmtid="{D5CDD505-2E9C-101B-9397-08002B2CF9AE}" pid="4" name="KSOTemplateDocerSaveRecord">
    <vt:lpwstr>eyJoZGlkIjoiY2M5YmM2YTQ3NWQ5ZWI2YTU3ZTA4YmQyOTlmODhjYmEiLCJ1c2VySWQiOiIxMDEwNjg3NjIxIn0=</vt:lpwstr>
  </property>
</Properties>
</file>